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91" w:rsidRPr="00803091" w:rsidRDefault="00803091" w:rsidP="00803091">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803091">
        <w:rPr>
          <w:rFonts w:ascii="Times New Roman" w:eastAsia="Times New Roman" w:hAnsi="Times New Roman" w:cs="Times New Roman"/>
          <w:b/>
          <w:bCs/>
          <w:color w:val="000000"/>
          <w:sz w:val="28"/>
          <w:szCs w:val="28"/>
          <w:lang w:val="uk-UA" w:eastAsia="ru-RU"/>
        </w:rPr>
        <w:tab/>
      </w:r>
      <w:r w:rsidRPr="00803091">
        <w:rPr>
          <w:rFonts w:ascii="Times New Roman" w:eastAsia="Times New Roman" w:hAnsi="Times New Roman" w:cs="Times New Roman"/>
          <w:b/>
          <w:bCs/>
          <w:color w:val="000000"/>
          <w:sz w:val="28"/>
          <w:szCs w:val="28"/>
          <w:lang w:val="uk-UA" w:eastAsia="ru-RU"/>
        </w:rPr>
        <w:tab/>
      </w:r>
      <w:r w:rsidRPr="00803091">
        <w:rPr>
          <w:rFonts w:ascii="Times New Roman" w:eastAsia="Times New Roman" w:hAnsi="Times New Roman" w:cs="Times New Roman"/>
          <w:b/>
          <w:bCs/>
          <w:color w:val="000000"/>
          <w:sz w:val="28"/>
          <w:szCs w:val="28"/>
          <w:lang w:val="uk-UA" w:eastAsia="ru-RU"/>
        </w:rPr>
        <w:tab/>
      </w:r>
      <w:r w:rsidRPr="00803091">
        <w:rPr>
          <w:rFonts w:ascii="Times New Roman" w:eastAsia="Times New Roman" w:hAnsi="Times New Roman" w:cs="Times New Roman"/>
          <w:b/>
          <w:bCs/>
          <w:color w:val="000000"/>
          <w:sz w:val="28"/>
          <w:szCs w:val="28"/>
          <w:lang w:val="en-US" w:eastAsia="ru-RU"/>
        </w:rPr>
        <w:t xml:space="preserve">                                          </w:t>
      </w:r>
      <w:r w:rsidRPr="00803091">
        <w:rPr>
          <w:rFonts w:ascii="Times New Roman" w:eastAsia="Times New Roman" w:hAnsi="Times New Roman" w:cs="Times New Roman"/>
          <w:b/>
          <w:bCs/>
          <w:color w:val="000000"/>
          <w:sz w:val="28"/>
          <w:szCs w:val="28"/>
          <w:lang w:val="uk-UA" w:eastAsia="ru-RU"/>
        </w:rPr>
        <w:tab/>
      </w:r>
      <w:r w:rsidRPr="00803091">
        <w:rPr>
          <w:rFonts w:ascii="Times New Roman" w:eastAsia="Times New Roman" w:hAnsi="Times New Roman" w:cs="Times New Roman"/>
          <w:b/>
          <w:bCs/>
          <w:color w:val="000000"/>
          <w:sz w:val="28"/>
          <w:szCs w:val="28"/>
          <w:lang w:val="uk-UA" w:eastAsia="ru-RU"/>
        </w:rPr>
        <w:tab/>
      </w:r>
      <w:r w:rsidRPr="00803091">
        <w:rPr>
          <w:rFonts w:ascii="Times New Roman" w:eastAsia="Times New Roman" w:hAnsi="Times New Roman" w:cs="Times New Roman"/>
          <w:b/>
          <w:bCs/>
          <w:color w:val="000000"/>
          <w:sz w:val="28"/>
          <w:szCs w:val="28"/>
          <w:lang w:val="uk-UA" w:eastAsia="ru-RU"/>
        </w:rPr>
        <w:tab/>
      </w:r>
      <w:r w:rsidRPr="00803091">
        <w:rPr>
          <w:rFonts w:ascii="Times New Roman" w:eastAsia="Times New Roman" w:hAnsi="Times New Roman" w:cs="Times New Roman"/>
          <w:bCs/>
          <w:color w:val="000000"/>
          <w:sz w:val="16"/>
          <w:szCs w:val="16"/>
          <w:lang w:val="uk-UA" w:eastAsia="ru-RU"/>
        </w:rPr>
        <w:t>Додаток 38</w:t>
      </w:r>
    </w:p>
    <w:p w:rsidR="00803091" w:rsidRPr="00803091" w:rsidRDefault="00803091" w:rsidP="00803091">
      <w:pPr>
        <w:spacing w:after="0" w:line="240" w:lineRule="auto"/>
        <w:outlineLvl w:val="2"/>
        <w:rPr>
          <w:rFonts w:ascii="Times New Roman" w:eastAsia="Times New Roman" w:hAnsi="Times New Roman" w:cs="Times New Roman"/>
          <w:bCs/>
          <w:color w:val="000000"/>
          <w:sz w:val="16"/>
          <w:szCs w:val="16"/>
          <w:lang w:val="uk-UA" w:eastAsia="ru-RU"/>
        </w:rPr>
      </w:pP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803091" w:rsidRPr="00803091" w:rsidRDefault="00803091" w:rsidP="00803091">
      <w:pPr>
        <w:spacing w:after="0" w:line="240" w:lineRule="auto"/>
        <w:outlineLvl w:val="2"/>
        <w:rPr>
          <w:rFonts w:ascii="Times New Roman" w:eastAsia="Times New Roman" w:hAnsi="Times New Roman" w:cs="Times New Roman"/>
          <w:bCs/>
          <w:color w:val="000000"/>
          <w:sz w:val="16"/>
          <w:szCs w:val="16"/>
          <w:lang w:val="uk-UA" w:eastAsia="ru-RU"/>
        </w:rPr>
      </w:pP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r>
      <w:r w:rsidRPr="00803091">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8"/>
          <w:szCs w:val="28"/>
          <w:lang w:eastAsia="ru-RU"/>
        </w:rPr>
      </w:pPr>
      <w:r w:rsidRPr="00803091">
        <w:rPr>
          <w:rFonts w:ascii="Times New Roman" w:eastAsia="Times New Roman" w:hAnsi="Times New Roman" w:cs="Times New Roman"/>
          <w:b/>
          <w:bCs/>
          <w:color w:val="000000"/>
          <w:sz w:val="28"/>
          <w:szCs w:val="28"/>
          <w:lang w:eastAsia="ru-RU"/>
        </w:rPr>
        <w:tab/>
      </w:r>
      <w:r w:rsidRPr="00803091">
        <w:rPr>
          <w:rFonts w:ascii="Times New Roman" w:eastAsia="Times New Roman" w:hAnsi="Times New Roman" w:cs="Times New Roman"/>
          <w:b/>
          <w:bCs/>
          <w:color w:val="000000"/>
          <w:sz w:val="28"/>
          <w:szCs w:val="28"/>
          <w:lang w:eastAsia="ru-RU"/>
        </w:rPr>
        <w:tab/>
      </w:r>
      <w:r w:rsidRPr="00803091">
        <w:rPr>
          <w:rFonts w:ascii="Times New Roman" w:eastAsia="Times New Roman" w:hAnsi="Times New Roman" w:cs="Times New Roman"/>
          <w:b/>
          <w:bCs/>
          <w:color w:val="000000"/>
          <w:sz w:val="28"/>
          <w:szCs w:val="28"/>
          <w:lang w:eastAsia="ru-RU"/>
        </w:rPr>
        <w:tab/>
      </w:r>
      <w:r w:rsidRPr="00803091">
        <w:rPr>
          <w:rFonts w:ascii="Times New Roman" w:eastAsia="Times New Roman" w:hAnsi="Times New Roman" w:cs="Times New Roman"/>
          <w:b/>
          <w:bCs/>
          <w:color w:val="000000"/>
          <w:sz w:val="28"/>
          <w:szCs w:val="28"/>
          <w:lang w:eastAsia="ru-RU"/>
        </w:rPr>
        <w:tab/>
      </w:r>
      <w:r w:rsidRPr="00803091">
        <w:rPr>
          <w:rFonts w:ascii="Times New Roman" w:eastAsia="Times New Roman" w:hAnsi="Times New Roman" w:cs="Times New Roman"/>
          <w:b/>
          <w:bCs/>
          <w:color w:val="000000"/>
          <w:sz w:val="28"/>
          <w:szCs w:val="28"/>
          <w:lang w:eastAsia="ru-RU"/>
        </w:rPr>
        <w:tab/>
      </w:r>
    </w:p>
    <w:p w:rsidR="00803091" w:rsidRPr="00803091" w:rsidRDefault="00803091" w:rsidP="00803091">
      <w:pPr>
        <w:spacing w:after="0" w:line="240" w:lineRule="auto"/>
        <w:outlineLvl w:val="2"/>
        <w:rPr>
          <w:rFonts w:ascii="Times New Roman" w:eastAsia="Times New Roman" w:hAnsi="Times New Roman" w:cs="Times New Roman"/>
          <w:b/>
          <w:bCs/>
          <w:color w:val="000000"/>
          <w:sz w:val="28"/>
          <w:szCs w:val="28"/>
          <w:lang w:eastAsia="ru-RU"/>
        </w:rPr>
      </w:pPr>
      <w:r w:rsidRPr="00803091">
        <w:rPr>
          <w:rFonts w:ascii="Times New Roman" w:eastAsia="Times New Roman" w:hAnsi="Times New Roman" w:cs="Times New Roman"/>
          <w:b/>
          <w:bCs/>
          <w:color w:val="000000"/>
          <w:sz w:val="28"/>
          <w:szCs w:val="28"/>
          <w:lang w:eastAsia="ru-RU"/>
        </w:rPr>
        <w:tab/>
      </w:r>
      <w:r w:rsidRPr="00803091">
        <w:rPr>
          <w:rFonts w:ascii="Times New Roman" w:eastAsia="Times New Roman" w:hAnsi="Times New Roman" w:cs="Times New Roman"/>
          <w:b/>
          <w:bCs/>
          <w:color w:val="000000"/>
          <w:sz w:val="28"/>
          <w:szCs w:val="28"/>
          <w:lang w:eastAsia="ru-RU"/>
        </w:rPr>
        <w:tab/>
      </w:r>
      <w:r w:rsidRPr="00803091">
        <w:rPr>
          <w:rFonts w:ascii="Times New Roman" w:eastAsia="Times New Roman" w:hAnsi="Times New Roman" w:cs="Times New Roman"/>
          <w:b/>
          <w:bCs/>
          <w:color w:val="000000"/>
          <w:sz w:val="28"/>
          <w:szCs w:val="28"/>
          <w:lang w:eastAsia="ru-RU"/>
        </w:rPr>
        <w:tab/>
      </w:r>
      <w:r w:rsidRPr="00803091">
        <w:rPr>
          <w:rFonts w:ascii="Times New Roman" w:eastAsia="Times New Roman" w:hAnsi="Times New Roman" w:cs="Times New Roman"/>
          <w:b/>
          <w:bCs/>
          <w:color w:val="000000"/>
          <w:sz w:val="28"/>
          <w:szCs w:val="28"/>
          <w:lang w:eastAsia="ru-RU"/>
        </w:rPr>
        <w:tab/>
      </w:r>
      <w:r w:rsidRPr="00803091">
        <w:rPr>
          <w:rFonts w:ascii="Times New Roman" w:eastAsia="Times New Roman" w:hAnsi="Times New Roman" w:cs="Times New Roman"/>
          <w:b/>
          <w:bCs/>
          <w:color w:val="000000"/>
          <w:sz w:val="28"/>
          <w:szCs w:val="28"/>
          <w:lang w:eastAsia="ru-RU"/>
        </w:rPr>
        <w:tab/>
        <w:t>Титульний аркуш</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eastAsia="ru-RU"/>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ru-RU"/>
        </w:rPr>
      </w:pPr>
    </w:p>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u w:val="single"/>
          <w:lang w:val="en-US" w:eastAsia="ru-RU"/>
        </w:rPr>
      </w:pPr>
      <w:r w:rsidRPr="00803091">
        <w:rPr>
          <w:rFonts w:ascii="Times New Roman" w:eastAsia="Times New Roman" w:hAnsi="Times New Roman" w:cs="Times New Roman"/>
          <w:b/>
          <w:bCs/>
          <w:color w:val="000000"/>
          <w:sz w:val="28"/>
          <w:szCs w:val="28"/>
          <w:lang w:val="uk-UA" w:eastAsia="ru-RU"/>
        </w:rPr>
        <w:t xml:space="preserve">         </w:t>
      </w:r>
      <w:r w:rsidRPr="00803091">
        <w:rPr>
          <w:rFonts w:ascii="Times New Roman" w:eastAsia="Times New Roman" w:hAnsi="Times New Roman" w:cs="Times New Roman"/>
          <w:b/>
          <w:bCs/>
          <w:color w:val="000000"/>
          <w:sz w:val="28"/>
          <w:szCs w:val="28"/>
          <w:lang w:val="en-US" w:eastAsia="ru-RU"/>
        </w:rPr>
        <w:t xml:space="preserve">     </w:t>
      </w:r>
      <w:r w:rsidRPr="00803091">
        <w:rPr>
          <w:rFonts w:ascii="Times New Roman" w:eastAsia="Times New Roman" w:hAnsi="Times New Roman" w:cs="Times New Roman"/>
          <w:b/>
          <w:bCs/>
          <w:color w:val="000000"/>
          <w:sz w:val="20"/>
          <w:szCs w:val="20"/>
          <w:u w:val="single"/>
          <w:lang w:val="en-US" w:eastAsia="ru-RU"/>
        </w:rPr>
        <w:t>09.05.2023</w:t>
      </w:r>
    </w:p>
    <w:p w:rsidR="00803091" w:rsidRPr="00803091" w:rsidRDefault="00803091" w:rsidP="00803091">
      <w:pPr>
        <w:spacing w:after="0" w:line="240" w:lineRule="auto"/>
        <w:outlineLvl w:val="2"/>
        <w:rPr>
          <w:rFonts w:ascii="Times New Roman" w:eastAsia="Times New Roman" w:hAnsi="Times New Roman" w:cs="Times New Roman"/>
          <w:bCs/>
          <w:color w:val="000000"/>
          <w:sz w:val="16"/>
          <w:szCs w:val="16"/>
          <w:lang w:val="uk-UA" w:eastAsia="ru-RU"/>
        </w:rPr>
      </w:pPr>
      <w:r w:rsidRPr="00803091">
        <w:rPr>
          <w:rFonts w:ascii="Times New Roman" w:eastAsia="Times New Roman" w:hAnsi="Times New Roman" w:cs="Times New Roman"/>
          <w:b/>
          <w:bCs/>
          <w:color w:val="000000"/>
          <w:sz w:val="20"/>
          <w:szCs w:val="20"/>
          <w:lang w:eastAsia="ru-RU"/>
        </w:rPr>
        <w:t xml:space="preserve">            </w:t>
      </w:r>
      <w:r w:rsidRPr="00803091">
        <w:rPr>
          <w:rFonts w:ascii="Times New Roman" w:eastAsia="Times New Roman" w:hAnsi="Times New Roman" w:cs="Times New Roman"/>
          <w:b/>
          <w:bCs/>
          <w:color w:val="000000"/>
          <w:sz w:val="20"/>
          <w:szCs w:val="20"/>
          <w:lang w:val="uk-UA" w:eastAsia="ru-RU"/>
        </w:rPr>
        <w:t xml:space="preserve"> (</w:t>
      </w:r>
      <w:r w:rsidRPr="00803091">
        <w:rPr>
          <w:rFonts w:ascii="Times New Roman" w:eastAsia="Times New Roman" w:hAnsi="Times New Roman" w:cs="Times New Roman"/>
          <w:bCs/>
          <w:color w:val="000000"/>
          <w:sz w:val="16"/>
          <w:szCs w:val="16"/>
          <w:lang w:val="uk-UA" w:eastAsia="ru-RU"/>
        </w:rPr>
        <w:t xml:space="preserve">дата реєстрації емітентом </w:t>
      </w:r>
      <w:r w:rsidRPr="00803091">
        <w:rPr>
          <w:rFonts w:ascii="Times New Roman" w:eastAsia="Times New Roman" w:hAnsi="Times New Roman" w:cs="Times New Roman"/>
          <w:bCs/>
          <w:color w:val="000000"/>
          <w:sz w:val="16"/>
          <w:szCs w:val="16"/>
          <w:lang w:val="uk-UA" w:eastAsia="ru-RU"/>
        </w:rPr>
        <w:br/>
        <w:t xml:space="preserve">                  електронного документа)</w:t>
      </w:r>
    </w:p>
    <w:p w:rsidR="00803091" w:rsidRPr="00803091" w:rsidRDefault="00803091" w:rsidP="00803091">
      <w:pPr>
        <w:spacing w:after="0" w:line="240" w:lineRule="auto"/>
        <w:outlineLvl w:val="2"/>
        <w:rPr>
          <w:rFonts w:ascii="Times New Roman" w:eastAsia="Times New Roman" w:hAnsi="Times New Roman" w:cs="Times New Roman"/>
          <w:bCs/>
          <w:color w:val="000000"/>
          <w:sz w:val="16"/>
          <w:szCs w:val="16"/>
          <w:lang w:val="uk-UA" w:eastAsia="ru-RU"/>
        </w:rPr>
      </w:pPr>
    </w:p>
    <w:p w:rsidR="00803091" w:rsidRPr="00803091" w:rsidRDefault="00803091" w:rsidP="00803091">
      <w:pPr>
        <w:spacing w:after="0" w:line="240" w:lineRule="auto"/>
        <w:outlineLvl w:val="2"/>
        <w:rPr>
          <w:rFonts w:ascii="Times New Roman" w:eastAsia="Times New Roman" w:hAnsi="Times New Roman" w:cs="Times New Roman"/>
          <w:bCs/>
          <w:color w:val="000000"/>
          <w:sz w:val="16"/>
          <w:szCs w:val="16"/>
          <w:lang w:val="en-US" w:eastAsia="ru-RU"/>
        </w:rPr>
      </w:pPr>
      <w:r w:rsidRPr="00803091">
        <w:rPr>
          <w:rFonts w:ascii="Times New Roman" w:eastAsia="Times New Roman" w:hAnsi="Times New Roman" w:cs="Times New Roman"/>
          <w:bCs/>
          <w:color w:val="000000"/>
          <w:sz w:val="16"/>
          <w:szCs w:val="16"/>
          <w:lang w:eastAsia="ru-RU"/>
        </w:rPr>
        <w:t xml:space="preserve">               </w:t>
      </w:r>
      <w:r w:rsidRPr="00803091">
        <w:rPr>
          <w:rFonts w:ascii="Times New Roman" w:eastAsia="Times New Roman" w:hAnsi="Times New Roman" w:cs="Times New Roman"/>
          <w:bCs/>
          <w:color w:val="000000"/>
          <w:sz w:val="16"/>
          <w:szCs w:val="16"/>
          <w:lang w:val="uk-UA" w:eastAsia="ru-RU"/>
        </w:rPr>
        <w:t xml:space="preserve">№ </w:t>
      </w:r>
      <w:r w:rsidRPr="00803091">
        <w:rPr>
          <w:rFonts w:ascii="Times New Roman" w:eastAsia="Times New Roman" w:hAnsi="Times New Roman" w:cs="Times New Roman"/>
          <w:b/>
          <w:bCs/>
          <w:color w:val="000000"/>
          <w:sz w:val="20"/>
          <w:szCs w:val="20"/>
          <w:u w:val="single"/>
          <w:lang w:val="en-US" w:eastAsia="ru-RU"/>
        </w:rPr>
        <w:t>09.05.23/1</w:t>
      </w:r>
    </w:p>
    <w:p w:rsidR="00803091" w:rsidRPr="00803091" w:rsidRDefault="00803091" w:rsidP="00803091">
      <w:pPr>
        <w:spacing w:after="0" w:line="240" w:lineRule="auto"/>
        <w:outlineLvl w:val="2"/>
        <w:rPr>
          <w:rFonts w:ascii="Times New Roman" w:eastAsia="Times New Roman" w:hAnsi="Times New Roman" w:cs="Times New Roman"/>
          <w:bCs/>
          <w:color w:val="000000"/>
          <w:sz w:val="16"/>
          <w:szCs w:val="16"/>
          <w:lang w:val="uk-UA" w:eastAsia="ru-RU"/>
        </w:rPr>
      </w:pPr>
      <w:r w:rsidRPr="00803091">
        <w:rPr>
          <w:rFonts w:ascii="Times New Roman" w:eastAsia="Times New Roman" w:hAnsi="Times New Roman" w:cs="Times New Roman"/>
          <w:bCs/>
          <w:color w:val="000000"/>
          <w:sz w:val="16"/>
          <w:szCs w:val="16"/>
          <w:lang w:eastAsia="ru-RU"/>
        </w:rPr>
        <w:t xml:space="preserve">                  </w:t>
      </w:r>
      <w:r w:rsidRPr="00803091">
        <w:rPr>
          <w:rFonts w:ascii="Times New Roman" w:eastAsia="Times New Roman" w:hAnsi="Times New Roman" w:cs="Times New Roman"/>
          <w:bCs/>
          <w:color w:val="000000"/>
          <w:sz w:val="16"/>
          <w:szCs w:val="16"/>
          <w:lang w:val="uk-UA" w:eastAsia="ru-RU"/>
        </w:rPr>
        <w:t>вихідний реєстраційний</w:t>
      </w:r>
      <w:r w:rsidRPr="00803091">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803091" w:rsidRPr="00803091" w:rsidRDefault="00803091" w:rsidP="00803091">
      <w:pPr>
        <w:spacing w:after="0" w:line="240" w:lineRule="auto"/>
        <w:outlineLvl w:val="2"/>
        <w:rPr>
          <w:rFonts w:ascii="Times New Roman" w:eastAsia="Times New Roman" w:hAnsi="Times New Roman" w:cs="Times New Roman"/>
          <w:bCs/>
          <w:color w:val="000000"/>
          <w:sz w:val="16"/>
          <w:szCs w:val="16"/>
          <w:lang w:val="uk-UA" w:eastAsia="ru-RU"/>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803091" w:rsidRPr="00803091" w:rsidTr="00A92225">
        <w:tc>
          <w:tcPr>
            <w:tcW w:w="5000" w:type="pct"/>
            <w:tcMar>
              <w:top w:w="60" w:type="dxa"/>
              <w:left w:w="60" w:type="dxa"/>
              <w:bottom w:w="60" w:type="dxa"/>
              <w:right w:w="60" w:type="dxa"/>
            </w:tcMar>
            <w:vAlign w:val="cente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03091" w:rsidRPr="00803091" w:rsidRDefault="00803091" w:rsidP="0080309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803091" w:rsidRPr="00803091" w:rsidTr="00A92225">
        <w:tc>
          <w:tcPr>
            <w:tcW w:w="156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en-US" w:eastAsia="ru-RU"/>
              </w:rPr>
            </w:pPr>
            <w:r w:rsidRPr="00803091">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eastAsia="ru-RU"/>
              </w:rPr>
            </w:pPr>
            <w:r w:rsidRPr="00803091">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eastAsia="ru-RU"/>
              </w:rPr>
            </w:pPr>
            <w:r w:rsidRPr="00803091">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eastAsia="ru-RU"/>
              </w:rPr>
            </w:pPr>
            <w:r w:rsidRPr="00803091">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803091" w:rsidRPr="00803091" w:rsidRDefault="00803091" w:rsidP="00803091">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03091">
              <w:rPr>
                <w:rFonts w:ascii="Times New Roman" w:eastAsia="Times New Roman" w:hAnsi="Times New Roman" w:cs="Times New Roman"/>
                <w:color w:val="000000"/>
                <w:sz w:val="20"/>
                <w:szCs w:val="20"/>
                <w:lang w:val="en-US" w:eastAsia="ru-RU"/>
              </w:rPr>
              <w:t>Демідов Олександр Андрійович</w:t>
            </w:r>
          </w:p>
        </w:tc>
      </w:tr>
      <w:tr w:rsidR="00803091" w:rsidRPr="00803091" w:rsidTr="00A92225">
        <w:tc>
          <w:tcPr>
            <w:tcW w:w="156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4"/>
                <w:szCs w:val="24"/>
                <w:lang w:eastAsia="ru-RU"/>
              </w:rPr>
            </w:pPr>
            <w:r w:rsidRPr="00803091">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4"/>
                <w:szCs w:val="24"/>
                <w:lang w:eastAsia="ru-RU"/>
              </w:rPr>
            </w:pPr>
            <w:r w:rsidRPr="00803091">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4"/>
                <w:szCs w:val="24"/>
                <w:lang w:eastAsia="ru-RU"/>
              </w:rPr>
            </w:pPr>
            <w:r w:rsidRPr="00803091">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4"/>
                <w:szCs w:val="24"/>
                <w:lang w:eastAsia="ru-RU"/>
              </w:rPr>
            </w:pPr>
            <w:r w:rsidRPr="00803091">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4"/>
                <w:szCs w:val="24"/>
                <w:lang w:eastAsia="ru-RU"/>
              </w:rPr>
            </w:pPr>
            <w:r w:rsidRPr="00803091">
              <w:rPr>
                <w:rFonts w:ascii="Times New Roman" w:eastAsia="Times New Roman" w:hAnsi="Times New Roman" w:cs="Times New Roman"/>
                <w:color w:val="000000"/>
                <w:sz w:val="20"/>
                <w:szCs w:val="20"/>
                <w:lang w:eastAsia="ru-RU"/>
              </w:rPr>
              <w:t>(прізвище та ініціали керівника</w:t>
            </w:r>
            <w:r w:rsidRPr="00803091">
              <w:rPr>
                <w:rFonts w:ascii="Times New Roman" w:eastAsia="Times New Roman" w:hAnsi="Times New Roman" w:cs="Times New Roman"/>
                <w:color w:val="000000"/>
                <w:sz w:val="20"/>
                <w:szCs w:val="20"/>
                <w:lang w:val="uk-UA" w:eastAsia="ru-RU"/>
              </w:rPr>
              <w:t xml:space="preserve"> або уповноваженої особи емітента</w:t>
            </w:r>
            <w:r w:rsidRPr="00803091">
              <w:rPr>
                <w:rFonts w:ascii="Times New Roman" w:eastAsia="Times New Roman" w:hAnsi="Times New Roman" w:cs="Times New Roman"/>
                <w:color w:val="000000"/>
                <w:sz w:val="20"/>
                <w:szCs w:val="20"/>
                <w:lang w:eastAsia="ru-RU"/>
              </w:rPr>
              <w:t>)</w:t>
            </w:r>
          </w:p>
        </w:tc>
      </w:tr>
      <w:tr w:rsidR="00803091" w:rsidRPr="00803091" w:rsidTr="00A92225">
        <w:trPr>
          <w:trHeight w:val="121"/>
        </w:trPr>
        <w:tc>
          <w:tcPr>
            <w:tcW w:w="5460" w:type="dxa"/>
            <w:gridSpan w:val="4"/>
            <w:vMerge w:val="restart"/>
            <w:tcMar>
              <w:top w:w="30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eastAsia="ru-RU"/>
              </w:rPr>
            </w:pPr>
          </w:p>
        </w:tc>
      </w:tr>
      <w:tr w:rsidR="00803091" w:rsidRPr="00803091" w:rsidTr="00A92225">
        <w:trPr>
          <w:trHeight w:val="44"/>
        </w:trPr>
        <w:tc>
          <w:tcPr>
            <w:tcW w:w="5460" w:type="dxa"/>
            <w:gridSpan w:val="4"/>
            <w:vMerge/>
            <w:vAlign w:val="center"/>
          </w:tcPr>
          <w:p w:rsidR="00803091" w:rsidRPr="00803091" w:rsidRDefault="00803091" w:rsidP="00803091">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4"/>
                <w:szCs w:val="24"/>
                <w:lang w:eastAsia="ru-RU"/>
              </w:rPr>
            </w:pPr>
          </w:p>
        </w:tc>
      </w:tr>
      <w:tr w:rsidR="00803091" w:rsidRPr="00803091" w:rsidTr="00A92225">
        <w:tc>
          <w:tcPr>
            <w:tcW w:w="9601" w:type="dxa"/>
            <w:gridSpan w:val="5"/>
            <w:tcMar>
              <w:top w:w="60" w:type="dxa"/>
              <w:left w:w="60" w:type="dxa"/>
              <w:bottom w:w="60" w:type="dxa"/>
              <w:right w:w="60" w:type="dxa"/>
            </w:tcMar>
            <w:vAlign w:val="center"/>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03091">
              <w:rPr>
                <w:rFonts w:ascii="Times New Roman" w:eastAsia="Times New Roman" w:hAnsi="Times New Roman" w:cs="Times New Roman"/>
                <w:b/>
                <w:bCs/>
                <w:color w:val="000000"/>
                <w:sz w:val="24"/>
                <w:szCs w:val="24"/>
                <w:lang w:eastAsia="ru-RU"/>
              </w:rPr>
              <w:t>Річна інформація емітента цінних паперів</w:t>
            </w:r>
            <w:r w:rsidRPr="00803091">
              <w:rPr>
                <w:rFonts w:ascii="Times New Roman" w:eastAsia="Times New Roman" w:hAnsi="Times New Roman" w:cs="Times New Roman"/>
                <w:b/>
                <w:bCs/>
                <w:color w:val="000000"/>
                <w:sz w:val="24"/>
                <w:szCs w:val="24"/>
                <w:lang w:eastAsia="ru-RU"/>
              </w:rPr>
              <w:br/>
              <w:t xml:space="preserve">за 2021 рік </w:t>
            </w:r>
          </w:p>
        </w:tc>
      </w:tr>
    </w:tbl>
    <w:p w:rsidR="00803091" w:rsidRPr="00803091" w:rsidRDefault="00803091" w:rsidP="00803091">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803091" w:rsidRPr="00803091" w:rsidTr="00A92225">
        <w:tc>
          <w:tcPr>
            <w:tcW w:w="5000" w:type="pct"/>
            <w:gridSpan w:val="2"/>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color w:val="000000"/>
                <w:sz w:val="24"/>
                <w:szCs w:val="24"/>
                <w:lang w:eastAsia="ru-RU"/>
              </w:rPr>
            </w:pPr>
            <w:r w:rsidRPr="00803091">
              <w:rPr>
                <w:rFonts w:ascii="Times New Roman" w:eastAsia="Times New Roman" w:hAnsi="Times New Roman" w:cs="Times New Roman"/>
                <w:b/>
                <w:bCs/>
                <w:color w:val="000000"/>
                <w:sz w:val="24"/>
                <w:szCs w:val="24"/>
                <w:lang w:val="en-US" w:eastAsia="ru-RU"/>
              </w:rPr>
              <w:t>I</w:t>
            </w:r>
            <w:r w:rsidRPr="00803091">
              <w:rPr>
                <w:rFonts w:ascii="Times New Roman" w:eastAsia="Times New Roman" w:hAnsi="Times New Roman" w:cs="Times New Roman"/>
                <w:b/>
                <w:bCs/>
                <w:color w:val="000000"/>
                <w:sz w:val="24"/>
                <w:szCs w:val="24"/>
                <w:lang w:eastAsia="ru-RU"/>
              </w:rPr>
              <w:t>. Загальні відомості</w:t>
            </w:r>
          </w:p>
        </w:tc>
      </w:tr>
      <w:tr w:rsidR="00803091" w:rsidRPr="00803091" w:rsidTr="00A92225">
        <w:tc>
          <w:tcPr>
            <w:tcW w:w="1359" w:type="pct"/>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eastAsia="ru-RU"/>
              </w:rPr>
              <w:t>1. Повне найменування емітента</w:t>
            </w:r>
            <w:r w:rsidRPr="00803091">
              <w:rPr>
                <w:rFonts w:ascii="Times New Roman" w:eastAsia="Times New Roman" w:hAnsi="Times New Roman" w:cs="Times New Roman"/>
                <w:b/>
                <w:color w:val="000000"/>
                <w:sz w:val="20"/>
                <w:szCs w:val="20"/>
                <w:lang w:val="uk-UA" w:eastAsia="ru-RU"/>
              </w:rPr>
              <w:t>.</w:t>
            </w:r>
          </w:p>
        </w:tc>
        <w:tc>
          <w:tcPr>
            <w:tcW w:w="3641" w:type="pct"/>
            <w:vAlign w:val="center"/>
          </w:tcPr>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Приватне акціонерне товариство "Фірма "Криворіжбудмеханізація"</w:t>
            </w:r>
          </w:p>
        </w:tc>
      </w:tr>
      <w:tr w:rsidR="00803091" w:rsidRPr="00803091" w:rsidTr="00A92225">
        <w:tc>
          <w:tcPr>
            <w:tcW w:w="1359" w:type="pct"/>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eastAsia="ru-RU"/>
              </w:rPr>
              <w:t xml:space="preserve">2. Організаційно-правова форма </w:t>
            </w:r>
            <w:r w:rsidRPr="00803091">
              <w:rPr>
                <w:rFonts w:ascii="Times New Roman" w:eastAsia="Times New Roman" w:hAnsi="Times New Roman" w:cs="Times New Roman"/>
                <w:b/>
                <w:color w:val="000000"/>
                <w:sz w:val="20"/>
                <w:szCs w:val="20"/>
                <w:lang w:val="uk-UA" w:eastAsia="ru-RU"/>
              </w:rPr>
              <w:t>.</w:t>
            </w:r>
          </w:p>
        </w:tc>
        <w:tc>
          <w:tcPr>
            <w:tcW w:w="3641" w:type="pct"/>
            <w:vAlign w:val="center"/>
          </w:tcPr>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Акцiонерне товариство</w:t>
            </w:r>
          </w:p>
        </w:tc>
      </w:tr>
      <w:tr w:rsidR="00803091" w:rsidRPr="00803091" w:rsidTr="00A92225">
        <w:tc>
          <w:tcPr>
            <w:tcW w:w="1359" w:type="pct"/>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color w:val="000000"/>
                <w:sz w:val="20"/>
                <w:szCs w:val="20"/>
                <w:lang w:eastAsia="ru-RU"/>
              </w:rPr>
            </w:pPr>
            <w:r w:rsidRPr="00803091">
              <w:rPr>
                <w:rFonts w:ascii="Times New Roman" w:eastAsia="Times New Roman" w:hAnsi="Times New Roman" w:cs="Times New Roman"/>
                <w:b/>
                <w:color w:val="000000"/>
                <w:sz w:val="20"/>
                <w:szCs w:val="20"/>
                <w:lang w:eastAsia="ru-RU"/>
              </w:rPr>
              <w:t xml:space="preserve">3. </w:t>
            </w:r>
            <w:r w:rsidRPr="00803091">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01239453</w:t>
            </w:r>
          </w:p>
        </w:tc>
      </w:tr>
      <w:tr w:rsidR="00803091" w:rsidRPr="00803091" w:rsidTr="00A92225">
        <w:tc>
          <w:tcPr>
            <w:tcW w:w="1359" w:type="pct"/>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eastAsia="ru-RU"/>
              </w:rPr>
              <w:t xml:space="preserve">4. Місцезнаходження </w:t>
            </w:r>
            <w:r w:rsidRPr="00803091">
              <w:rPr>
                <w:rFonts w:ascii="Times New Roman" w:eastAsia="Times New Roman" w:hAnsi="Times New Roman" w:cs="Times New Roman"/>
                <w:b/>
                <w:color w:val="000000"/>
                <w:sz w:val="20"/>
                <w:szCs w:val="20"/>
                <w:lang w:val="uk-UA" w:eastAsia="ru-RU"/>
              </w:rPr>
              <w:t>.</w:t>
            </w:r>
          </w:p>
        </w:tc>
        <w:tc>
          <w:tcPr>
            <w:tcW w:w="3641" w:type="pct"/>
            <w:vAlign w:val="center"/>
          </w:tcPr>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uk-UA" w:eastAsia="ru-RU"/>
              </w:rPr>
              <w:t>50005  д/н м.Кривий Рiг вул.Домобудiвна, буд.6</w:t>
            </w:r>
          </w:p>
        </w:tc>
      </w:tr>
      <w:tr w:rsidR="00803091" w:rsidRPr="00803091" w:rsidTr="00A92225">
        <w:tc>
          <w:tcPr>
            <w:tcW w:w="1359" w:type="pct"/>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eastAsia="ru-RU"/>
              </w:rPr>
              <w:t xml:space="preserve">5. Міжміський код, телефон та </w:t>
            </w:r>
            <w:r w:rsidRPr="00803091">
              <w:rPr>
                <w:rFonts w:ascii="Times New Roman" w:eastAsia="Times New Roman" w:hAnsi="Times New Roman" w:cs="Times New Roman"/>
                <w:b/>
                <w:color w:val="000000"/>
                <w:sz w:val="20"/>
                <w:szCs w:val="20"/>
                <w:lang w:val="uk-UA" w:eastAsia="ru-RU"/>
              </w:rPr>
              <w:t>факс.</w:t>
            </w:r>
          </w:p>
        </w:tc>
        <w:tc>
          <w:tcPr>
            <w:tcW w:w="3641" w:type="pct"/>
            <w:vAlign w:val="center"/>
          </w:tcPr>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056-4019981 056-4019981</w:t>
            </w:r>
          </w:p>
        </w:tc>
      </w:tr>
      <w:tr w:rsidR="00803091" w:rsidRPr="00803091" w:rsidTr="00A92225">
        <w:tc>
          <w:tcPr>
            <w:tcW w:w="1359" w:type="pct"/>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color w:val="000000"/>
                <w:sz w:val="20"/>
                <w:szCs w:val="20"/>
                <w:lang w:eastAsia="ru-RU"/>
              </w:rPr>
            </w:pPr>
            <w:r w:rsidRPr="00803091">
              <w:rPr>
                <w:rFonts w:ascii="Times New Roman" w:eastAsia="Times New Roman" w:hAnsi="Times New Roman" w:cs="Times New Roman"/>
                <w:b/>
                <w:color w:val="000000"/>
                <w:sz w:val="20"/>
                <w:szCs w:val="20"/>
                <w:lang w:eastAsia="ru-RU"/>
              </w:rPr>
              <w:t xml:space="preserve">6. </w:t>
            </w:r>
            <w:r w:rsidRPr="00803091">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kbm.krbudmeh@gmail.com</w:t>
            </w:r>
          </w:p>
        </w:tc>
      </w:tr>
      <w:tr w:rsidR="00803091" w:rsidRPr="00803091" w:rsidTr="00A92225">
        <w:tc>
          <w:tcPr>
            <w:tcW w:w="1359" w:type="pct"/>
            <w:tcMar>
              <w:top w:w="60" w:type="dxa"/>
              <w:left w:w="60" w:type="dxa"/>
              <w:bottom w:w="60" w:type="dxa"/>
              <w:right w:w="60" w:type="dxa"/>
            </w:tcMar>
            <w:vAlign w:val="cente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Рішення наглядової ради емітента</w:t>
            </w:r>
          </w:p>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 протокол №1 від 05.05.2023р.</w:t>
            </w:r>
          </w:p>
        </w:tc>
      </w:tr>
      <w:tr w:rsidR="00803091" w:rsidRPr="00803091" w:rsidTr="00A92225">
        <w:tc>
          <w:tcPr>
            <w:tcW w:w="1359" w:type="pct"/>
            <w:tcMar>
              <w:top w:w="60" w:type="dxa"/>
              <w:left w:w="60" w:type="dxa"/>
              <w:bottom w:w="60" w:type="dxa"/>
              <w:right w:w="60" w:type="dxa"/>
            </w:tcMar>
            <w:vAlign w:val="cente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uk-UA" w:eastAsia="ru-RU"/>
              </w:rPr>
              <w:t xml:space="preserve">8. </w:t>
            </w:r>
            <w:r w:rsidRPr="00803091">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803091">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lastRenderedPageBreak/>
              <w:t xml:space="preserve"> </w:t>
            </w:r>
          </w:p>
        </w:tc>
      </w:tr>
      <w:tr w:rsidR="00803091" w:rsidRPr="00803091" w:rsidTr="00A92225">
        <w:tc>
          <w:tcPr>
            <w:tcW w:w="1359" w:type="pct"/>
            <w:tcMar>
              <w:top w:w="60" w:type="dxa"/>
              <w:left w:w="60" w:type="dxa"/>
              <w:bottom w:w="60" w:type="dxa"/>
              <w:right w:w="60" w:type="dxa"/>
            </w:tcMar>
            <w:vAlign w:val="center"/>
          </w:tcPr>
          <w:p w:rsidR="00803091" w:rsidRPr="00803091" w:rsidRDefault="00803091" w:rsidP="00803091">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803091">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21676262</w:t>
            </w:r>
          </w:p>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Україна</w:t>
            </w:r>
          </w:p>
          <w:p w:rsidR="00803091" w:rsidRPr="00803091" w:rsidRDefault="00803091" w:rsidP="00803091">
            <w:pPr>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DR/00002/ARM</w:t>
            </w:r>
          </w:p>
        </w:tc>
      </w:tr>
      <w:tr w:rsidR="00803091" w:rsidRPr="00803091" w:rsidTr="00A92225">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4"/>
                <w:szCs w:val="24"/>
                <w:lang w:eastAsia="ru-RU"/>
              </w:rPr>
            </w:pPr>
            <w:r w:rsidRPr="00803091">
              <w:rPr>
                <w:rFonts w:ascii="Times New Roman" w:eastAsia="Times New Roman" w:hAnsi="Times New Roman" w:cs="Times New Roman"/>
                <w:b/>
                <w:bCs/>
                <w:sz w:val="24"/>
                <w:szCs w:val="24"/>
                <w:lang w:val="en-US" w:eastAsia="ru-RU"/>
              </w:rPr>
              <w:t>II</w:t>
            </w:r>
            <w:r w:rsidRPr="00803091">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803091" w:rsidRPr="00803091" w:rsidRDefault="00803091" w:rsidP="00803091">
      <w:pPr>
        <w:spacing w:after="0" w:line="240" w:lineRule="auto"/>
        <w:rPr>
          <w:rFonts w:ascii="Times New Roman" w:eastAsia="Times New Roman" w:hAnsi="Times New Roman" w:cs="Times New Roman"/>
          <w:vanish/>
          <w:color w:val="000000"/>
          <w:sz w:val="24"/>
          <w:szCs w:val="24"/>
          <w:lang w:eastAsia="ru-RU"/>
        </w:rPr>
      </w:pPr>
    </w:p>
    <w:p w:rsidR="00803091" w:rsidRPr="00803091" w:rsidRDefault="00803091" w:rsidP="0080309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803091" w:rsidRPr="00803091" w:rsidTr="00A92225">
        <w:tc>
          <w:tcPr>
            <w:tcW w:w="2580" w:type="dxa"/>
            <w:vMerge w:val="restart"/>
            <w:tcMar>
              <w:top w:w="60" w:type="dxa"/>
              <w:left w:w="60" w:type="dxa"/>
              <w:bottom w:w="60" w:type="dxa"/>
              <w:right w:w="60" w:type="dxa"/>
            </w:tcMar>
            <w:vAlign w:val="bottom"/>
          </w:tcPr>
          <w:p w:rsidR="00803091" w:rsidRPr="00803091" w:rsidRDefault="00803091" w:rsidP="00803091">
            <w:pPr>
              <w:spacing w:after="0" w:line="240" w:lineRule="auto"/>
              <w:rPr>
                <w:rFonts w:ascii="Times New Roman" w:eastAsia="Times New Roman" w:hAnsi="Times New Roman" w:cs="Times New Roman"/>
                <w:b/>
                <w:sz w:val="20"/>
                <w:szCs w:val="20"/>
                <w:lang w:eastAsia="ru-RU"/>
              </w:rPr>
            </w:pPr>
            <w:r w:rsidRPr="00803091">
              <w:rPr>
                <w:rFonts w:ascii="Times New Roman" w:eastAsia="Times New Roman" w:hAnsi="Times New Roman" w:cs="Times New Roman"/>
                <w:b/>
                <w:sz w:val="20"/>
                <w:szCs w:val="20"/>
                <w:lang w:eastAsia="ru-RU"/>
              </w:rPr>
              <w:t>Річну інформацію розміщено на власному</w:t>
            </w:r>
            <w:r w:rsidRPr="00803091">
              <w:rPr>
                <w:rFonts w:ascii="Times New Roman" w:eastAsia="Times New Roman" w:hAnsi="Times New Roman" w:cs="Times New Roman"/>
                <w:b/>
                <w:sz w:val="20"/>
                <w:szCs w:val="20"/>
                <w:lang w:eastAsia="ru-RU"/>
              </w:rPr>
              <w:br/>
              <w:t>веб-сайті учасника фондового ринку</w:t>
            </w:r>
          </w:p>
          <w:p w:rsidR="00803091" w:rsidRPr="00803091" w:rsidRDefault="00803091" w:rsidP="00803091">
            <w:pPr>
              <w:spacing w:after="0" w:line="240" w:lineRule="auto"/>
              <w:jc w:val="center"/>
              <w:rPr>
                <w:rFonts w:ascii="Times New Roman" w:eastAsia="Times New Roman" w:hAnsi="Times New Roman" w:cs="Times New Roman"/>
                <w:b/>
                <w:sz w:val="20"/>
                <w:szCs w:val="20"/>
                <w:lang w:eastAsia="ru-RU"/>
              </w:rPr>
            </w:pPr>
            <w:r w:rsidRPr="00803091">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www.kbm.prat.ua/emitents/reports</w:t>
            </w:r>
          </w:p>
        </w:tc>
        <w:tc>
          <w:tcPr>
            <w:tcW w:w="292" w:type="dxa"/>
            <w:tcMar>
              <w:top w:w="60" w:type="dxa"/>
              <w:left w:w="60" w:type="dxa"/>
              <w:bottom w:w="60" w:type="dxa"/>
              <w:right w:w="60" w:type="dxa"/>
            </w:tcMar>
            <w:vAlign w:val="bottom"/>
          </w:tcPr>
          <w:p w:rsidR="00803091" w:rsidRPr="00803091" w:rsidRDefault="00803091" w:rsidP="00803091">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09.05.2023</w:t>
            </w:r>
          </w:p>
        </w:tc>
      </w:tr>
      <w:tr w:rsidR="00803091" w:rsidRPr="00803091" w:rsidTr="00A92225">
        <w:tc>
          <w:tcPr>
            <w:tcW w:w="2580" w:type="dxa"/>
            <w:vMerge/>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sz w:val="16"/>
                <w:szCs w:val="16"/>
                <w:lang w:eastAsia="ru-RU"/>
              </w:rPr>
            </w:pPr>
            <w:r w:rsidRPr="00803091">
              <w:rPr>
                <w:rFonts w:ascii="Times New Roman" w:eastAsia="Times New Roman" w:hAnsi="Times New Roman" w:cs="Times New Roman"/>
                <w:sz w:val="16"/>
                <w:szCs w:val="16"/>
                <w:lang w:eastAsia="ru-RU"/>
              </w:rPr>
              <w:t>(</w:t>
            </w:r>
            <w:r w:rsidRPr="00803091">
              <w:rPr>
                <w:rFonts w:ascii="Times New Roman" w:eastAsia="Times New Roman" w:hAnsi="Times New Roman" w:cs="Times New Roman"/>
                <w:sz w:val="20"/>
                <w:szCs w:val="20"/>
                <w:lang w:eastAsia="ru-RU"/>
              </w:rPr>
              <w:t>URL-адреса сторінки</w:t>
            </w:r>
            <w:r w:rsidRPr="00803091">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sz w:val="16"/>
                <w:szCs w:val="16"/>
                <w:lang w:eastAsia="ru-RU"/>
              </w:rPr>
            </w:pPr>
            <w:r w:rsidRPr="00803091">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sz w:val="16"/>
                <w:szCs w:val="16"/>
                <w:lang w:eastAsia="ru-RU"/>
              </w:rPr>
            </w:pPr>
            <w:r w:rsidRPr="00803091">
              <w:rPr>
                <w:rFonts w:ascii="Times New Roman" w:eastAsia="Times New Roman" w:hAnsi="Times New Roman" w:cs="Times New Roman"/>
                <w:sz w:val="16"/>
                <w:szCs w:val="16"/>
                <w:lang w:eastAsia="ru-RU"/>
              </w:rPr>
              <w:t>(дата)</w:t>
            </w:r>
          </w:p>
        </w:tc>
      </w:tr>
    </w:tbl>
    <w:p w:rsidR="00803091" w:rsidRPr="00803091" w:rsidRDefault="00803091" w:rsidP="00803091">
      <w:pPr>
        <w:spacing w:after="0" w:line="240" w:lineRule="auto"/>
        <w:rPr>
          <w:rFonts w:ascii="Times New Roman" w:eastAsia="Times New Roman" w:hAnsi="Times New Roman" w:cs="Times New Roman"/>
          <w:sz w:val="24"/>
          <w:szCs w:val="24"/>
          <w:lang w:eastAsia="ru-RU"/>
        </w:rPr>
      </w:pPr>
    </w:p>
    <w:p w:rsidR="00803091" w:rsidRDefault="00803091">
      <w:pPr>
        <w:sectPr w:rsidR="00803091" w:rsidSect="00803091">
          <w:pgSz w:w="11906" w:h="16838"/>
          <w:pgMar w:top="363" w:right="567" w:bottom="363" w:left="1417" w:header="708" w:footer="708" w:gutter="0"/>
          <w:cols w:space="708"/>
          <w:docGrid w:linePitch="360"/>
        </w:sectPr>
      </w:pPr>
    </w:p>
    <w:p w:rsidR="00803091" w:rsidRPr="00803091" w:rsidRDefault="00803091" w:rsidP="00803091">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03091">
        <w:rPr>
          <w:rFonts w:ascii="Times New Roman" w:eastAsia="Times New Roman" w:hAnsi="Times New Roman" w:cs="Times New Roman"/>
          <w:b/>
          <w:bCs/>
          <w:color w:val="000000"/>
          <w:sz w:val="28"/>
          <w:szCs w:val="28"/>
          <w:lang w:val="uk-UA" w:eastAsia="uk-UA"/>
        </w:rPr>
        <w:lastRenderedPageBreak/>
        <w:t>Зміст</w:t>
      </w:r>
      <w:r w:rsidRPr="00803091">
        <w:rPr>
          <w:rFonts w:ascii="Times New Roman" w:eastAsia="Times New Roman" w:hAnsi="Times New Roman" w:cs="Times New Roman"/>
          <w:b/>
          <w:bCs/>
          <w:color w:val="000000"/>
          <w:sz w:val="28"/>
          <w:szCs w:val="28"/>
          <w:lang w:val="en-US" w:eastAsia="uk-UA"/>
        </w:rPr>
        <w:tab/>
      </w:r>
      <w:r w:rsidRPr="00803091">
        <w:rPr>
          <w:rFonts w:ascii="Times New Roman" w:eastAsia="Times New Roman" w:hAnsi="Times New Roman" w:cs="Times New Roman"/>
          <w:b/>
          <w:bCs/>
          <w:color w:val="000000"/>
          <w:sz w:val="28"/>
          <w:szCs w:val="28"/>
          <w:lang w:val="en-US" w:eastAsia="uk-UA"/>
        </w:rPr>
        <w:tab/>
      </w:r>
      <w:r w:rsidRPr="00803091">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03091" w:rsidRPr="00803091" w:rsidTr="00A92225">
        <w:tc>
          <w:tcPr>
            <w:tcW w:w="10266" w:type="dxa"/>
            <w:gridSpan w:val="2"/>
            <w:tcMar>
              <w:top w:w="60" w:type="dxa"/>
              <w:left w:w="60" w:type="dxa"/>
              <w:bottom w:w="60" w:type="dxa"/>
              <w:right w:w="60" w:type="dxa"/>
            </w:tcMar>
            <w:vAlign w:val="cente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03091">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p>
        </w:tc>
      </w:tr>
      <w:tr w:rsidR="00803091" w:rsidRPr="00803091" w:rsidTr="00A92225">
        <w:trPr>
          <w:trHeight w:val="274"/>
        </w:trPr>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p>
        </w:tc>
      </w:tr>
      <w:tr w:rsidR="00803091" w:rsidRPr="00803091" w:rsidTr="00A92225">
        <w:tc>
          <w:tcPr>
            <w:tcW w:w="8424" w:type="dxa"/>
            <w:tcMar>
              <w:top w:w="60" w:type="dxa"/>
              <w:left w:w="60" w:type="dxa"/>
              <w:bottom w:w="60" w:type="dxa"/>
              <w:right w:w="60" w:type="dxa"/>
            </w:tcMa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p>
        </w:tc>
      </w:tr>
      <w:tr w:rsidR="00803091" w:rsidRPr="00803091" w:rsidTr="00A92225">
        <w:tc>
          <w:tcPr>
            <w:tcW w:w="8424" w:type="dxa"/>
            <w:tcMar>
              <w:top w:w="60" w:type="dxa"/>
              <w:left w:w="60" w:type="dxa"/>
              <w:bottom w:w="60" w:type="dxa"/>
              <w:right w:w="60" w:type="dxa"/>
            </w:tcMa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803091">
              <w:rPr>
                <w:rFonts w:ascii="Times New Roman" w:eastAsia="Times New Roman" w:hAnsi="Times New Roman" w:cs="Times New Roman"/>
                <w:sz w:val="20"/>
                <w:szCs w:val="20"/>
                <w:lang w:val="uk-UA" w:eastAsia="ru-RU"/>
              </w:rPr>
              <w:t xml:space="preserve">мають бути </w:t>
            </w:r>
            <w:r w:rsidRPr="00803091">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ind w:left="1560" w:hanging="1560"/>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color w:val="000000"/>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 xml:space="preserve">30. </w:t>
            </w:r>
            <w:r w:rsidRPr="00803091">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en-US" w:eastAsia="uk-UA"/>
              </w:rPr>
              <w:t>X</w:t>
            </w: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tcPr>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p>
        </w:tc>
      </w:tr>
      <w:tr w:rsidR="00803091" w:rsidRPr="00803091" w:rsidTr="00A92225">
        <w:tc>
          <w:tcPr>
            <w:tcW w:w="8424"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4"/>
                <w:szCs w:val="24"/>
                <w:lang w:val="en-US" w:eastAsia="uk-UA"/>
              </w:rPr>
            </w:pPr>
            <w:r w:rsidRPr="00803091">
              <w:rPr>
                <w:rFonts w:ascii="Times New Roman" w:eastAsia="Times New Roman" w:hAnsi="Times New Roman" w:cs="Times New Roman"/>
                <w:b/>
                <w:sz w:val="24"/>
                <w:szCs w:val="24"/>
                <w:lang w:val="en-US" w:eastAsia="uk-UA"/>
              </w:rPr>
              <w:t>X</w:t>
            </w:r>
          </w:p>
        </w:tc>
      </w:tr>
    </w:tbl>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b/>
          <w:sz w:val="20"/>
          <w:szCs w:val="20"/>
          <w:lang w:val="uk-UA" w:eastAsia="uk-UA"/>
        </w:rPr>
        <w:t xml:space="preserve">Примітки : </w:t>
      </w:r>
      <w:r w:rsidRPr="00803091">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 - товариство не володiє участю в iнших юридичних особах.</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lastRenderedPageBreak/>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  - емiтент судових справ не має</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"Штрафнi санкцiї емiтента" не включена до складу рiчної iнформацiї  - за звiтний перiод емiтент не мав штрафних санкцiй.</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lastRenderedPageBreak/>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 емiтент не випускав борговi цiннi папери.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 емiтент не випускав цiльових облiгацiй, виконання зобов'язань за якими забезпечене об'єктами нерухомостi.</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  - будь-якi обмеження вiдсутнi, крiм переважного права (тобто вiд усiх акцiонерiв Товариства та самого Товариства отримати письмовi заяви про використання або про вiдмову вiд використання переважного права на купiвлю акцiй)</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lastRenderedPageBreak/>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 емiтент не проходив аудиторську перевiрку фiнансової звiтностi за звiтний перiод  - аудит фiнансової звiтностi не обов'язковий</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 емiтент не належить до такої категорiї товариств.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оскiвльки така iнформацiя у емiтента вiдсутня.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оскiвльки така iнформацiя вiдсутня у емiтента.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протягом звітного року випадків особливої інформації не відбувалося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w:t>
      </w:r>
      <w:r w:rsidRPr="00803091">
        <w:rPr>
          <w:rFonts w:ascii="Times New Roman" w:eastAsia="Times New Roman" w:hAnsi="Times New Roman" w:cs="Times New Roman"/>
          <w:sz w:val="20"/>
          <w:szCs w:val="20"/>
          <w:lang w:val="en-US" w:eastAsia="uk-UA"/>
        </w:rPr>
        <w:lastRenderedPageBreak/>
        <w:t>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Згідно  ч.4 ст.124 Закону України "Про ринки капіталу та організовані товарні ринки" приватні акціонерні товариства (у разі якщо щодо цінних паперів такого товариства не здійснювалась публічна пропозиція) розкривають регульовану інформацію виключно шляхом її розміщення на своєму веб-сайті та шляхом подання її до Національної комісії з цінних паперів та фондового ринку, тому оприлюднення особливої інформації та річного звіту емітента у загальнодоступній інформаційній базі данних Комісії не є обов'язковим та емітентом не здійснювалося.</w:t>
      </w: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03091">
        <w:rPr>
          <w:rFonts w:ascii="Times New Roman" w:eastAsia="Times New Roman" w:hAnsi="Times New Roman" w:cs="Times New Roman"/>
          <w:b/>
          <w:bCs/>
          <w:color w:val="000000"/>
          <w:sz w:val="28"/>
          <w:szCs w:val="28"/>
          <w:lang w:val="en-US" w:eastAsia="uk-UA"/>
        </w:rPr>
        <w:lastRenderedPageBreak/>
        <w:t>III</w:t>
      </w:r>
      <w:r w:rsidRPr="00803091">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03091" w:rsidRPr="00803091" w:rsidTr="00A92225">
        <w:trPr>
          <w:trHeight w:val="397"/>
        </w:trPr>
        <w:tc>
          <w:tcPr>
            <w:tcW w:w="492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xml:space="preserve"> </w:t>
            </w:r>
            <w:r w:rsidRPr="00803091">
              <w:rPr>
                <w:rFonts w:ascii="Times New Roman" w:eastAsia="Times New Roman" w:hAnsi="Times New Roman" w:cs="Times New Roman"/>
                <w:b/>
                <w:sz w:val="20"/>
                <w:szCs w:val="20"/>
                <w:lang w:val="en-US" w:eastAsia="uk-UA"/>
              </w:rPr>
              <w:t>Приватне акціонерне товариство "Фірма "Криворіжбудмеханізація"</w:t>
            </w:r>
          </w:p>
        </w:tc>
      </w:tr>
      <w:tr w:rsidR="00803091" w:rsidRPr="00803091" w:rsidTr="00A92225">
        <w:trPr>
          <w:trHeight w:val="397"/>
        </w:trPr>
        <w:tc>
          <w:tcPr>
            <w:tcW w:w="492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 xml:space="preserve">2. </w:t>
            </w:r>
            <w:r w:rsidRPr="00803091">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xml:space="preserve"> </w:t>
            </w:r>
            <w:r w:rsidRPr="00803091">
              <w:rPr>
                <w:rFonts w:ascii="Times New Roman" w:eastAsia="Times New Roman" w:hAnsi="Times New Roman" w:cs="Times New Roman"/>
                <w:b/>
                <w:sz w:val="20"/>
                <w:szCs w:val="20"/>
                <w:lang w:val="en-US" w:eastAsia="uk-UA"/>
              </w:rPr>
              <w:t>ПрАТ "Фірма "КБМ"</w:t>
            </w:r>
          </w:p>
        </w:tc>
      </w:tr>
      <w:tr w:rsidR="00803091" w:rsidRPr="00803091" w:rsidTr="00A92225">
        <w:trPr>
          <w:trHeight w:val="397"/>
        </w:trPr>
        <w:tc>
          <w:tcPr>
            <w:tcW w:w="492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en-US" w:eastAsia="uk-UA"/>
              </w:rPr>
            </w:pPr>
            <w:r w:rsidRPr="00803091">
              <w:rPr>
                <w:rFonts w:ascii="Times New Roman" w:eastAsia="Times New Roman" w:hAnsi="Times New Roman" w:cs="Times New Roman"/>
                <w:b/>
                <w:sz w:val="20"/>
                <w:szCs w:val="20"/>
                <w:lang w:val="en-US" w:eastAsia="uk-UA"/>
              </w:rPr>
              <w:t xml:space="preserve"> 12.10.1994</w:t>
            </w:r>
          </w:p>
        </w:tc>
      </w:tr>
      <w:tr w:rsidR="00803091" w:rsidRPr="00803091" w:rsidTr="00A92225">
        <w:trPr>
          <w:trHeight w:val="397"/>
        </w:trPr>
        <w:tc>
          <w:tcPr>
            <w:tcW w:w="492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en-US" w:eastAsia="uk-UA"/>
              </w:rPr>
              <w:t>4.</w:t>
            </w:r>
            <w:r w:rsidRPr="00803091">
              <w:rPr>
                <w:rFonts w:ascii="Times New Roman" w:eastAsia="Times New Roman" w:hAnsi="Times New Roman" w:cs="Times New Roman"/>
                <w:sz w:val="20"/>
                <w:szCs w:val="20"/>
                <w:lang w:val="uk-UA" w:eastAsia="uk-UA"/>
              </w:rPr>
              <w:t xml:space="preserve"> </w:t>
            </w:r>
            <w:r w:rsidRPr="00803091">
              <w:rPr>
                <w:rFonts w:ascii="Times New Roman" w:eastAsia="Times New Roman" w:hAnsi="Times New Roman" w:cs="Times New Roman"/>
                <w:sz w:val="20"/>
                <w:szCs w:val="20"/>
                <w:lang w:eastAsia="uk-UA"/>
              </w:rPr>
              <w:t>Територія</w:t>
            </w:r>
            <w:r w:rsidRPr="00803091">
              <w:rPr>
                <w:rFonts w:ascii="Times New Roman" w:eastAsia="Times New Roman" w:hAnsi="Times New Roman" w:cs="Times New Roman"/>
                <w:sz w:val="20"/>
                <w:szCs w:val="20"/>
                <w:lang w:val="en-US" w:eastAsia="uk-UA"/>
              </w:rPr>
              <w:t xml:space="preserve"> (</w:t>
            </w:r>
            <w:r w:rsidRPr="00803091">
              <w:rPr>
                <w:rFonts w:ascii="Times New Roman" w:eastAsia="Times New Roman" w:hAnsi="Times New Roman" w:cs="Times New Roman"/>
                <w:sz w:val="20"/>
                <w:szCs w:val="20"/>
                <w:lang w:eastAsia="uk-UA"/>
              </w:rPr>
              <w:t>о</w:t>
            </w:r>
            <w:r w:rsidRPr="00803091">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en-US" w:eastAsia="uk-UA"/>
              </w:rPr>
            </w:pPr>
            <w:r w:rsidRPr="00803091">
              <w:rPr>
                <w:rFonts w:ascii="Times New Roman" w:eastAsia="Times New Roman" w:hAnsi="Times New Roman" w:cs="Times New Roman"/>
                <w:b/>
                <w:sz w:val="20"/>
                <w:szCs w:val="20"/>
                <w:lang w:val="en-US" w:eastAsia="uk-UA"/>
              </w:rPr>
              <w:t xml:space="preserve"> UA12060170010065850</w:t>
            </w:r>
          </w:p>
        </w:tc>
      </w:tr>
      <w:tr w:rsidR="00803091" w:rsidRPr="00803091" w:rsidTr="00A92225">
        <w:trPr>
          <w:trHeight w:val="397"/>
        </w:trPr>
        <w:tc>
          <w:tcPr>
            <w:tcW w:w="492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en-US" w:eastAsia="uk-UA"/>
              </w:rPr>
            </w:pPr>
            <w:r w:rsidRPr="00803091">
              <w:rPr>
                <w:rFonts w:ascii="Times New Roman" w:eastAsia="Times New Roman" w:hAnsi="Times New Roman" w:cs="Times New Roman"/>
                <w:b/>
                <w:sz w:val="20"/>
                <w:szCs w:val="20"/>
                <w:lang w:val="en-US" w:eastAsia="uk-UA"/>
              </w:rPr>
              <w:t xml:space="preserve"> 105531.30</w:t>
            </w:r>
          </w:p>
        </w:tc>
      </w:tr>
      <w:tr w:rsidR="00803091" w:rsidRPr="00803091" w:rsidTr="00A92225">
        <w:trPr>
          <w:trHeight w:val="397"/>
        </w:trPr>
        <w:tc>
          <w:tcPr>
            <w:tcW w:w="492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en-US" w:eastAsia="uk-UA"/>
              </w:rPr>
            </w:pPr>
            <w:r w:rsidRPr="00803091">
              <w:rPr>
                <w:rFonts w:ascii="Times New Roman" w:eastAsia="Times New Roman" w:hAnsi="Times New Roman" w:cs="Times New Roman"/>
                <w:b/>
                <w:sz w:val="20"/>
                <w:szCs w:val="20"/>
                <w:lang w:eastAsia="uk-UA"/>
              </w:rPr>
              <w:t>0.000</w:t>
            </w:r>
          </w:p>
        </w:tc>
      </w:tr>
      <w:tr w:rsidR="00803091" w:rsidRPr="00803091" w:rsidTr="00A92225">
        <w:trPr>
          <w:trHeight w:val="397"/>
        </w:trPr>
        <w:tc>
          <w:tcPr>
            <w:tcW w:w="492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eastAsia="uk-UA"/>
              </w:rPr>
            </w:pPr>
            <w:r w:rsidRPr="00803091">
              <w:rPr>
                <w:rFonts w:ascii="Times New Roman" w:eastAsia="Times New Roman" w:hAnsi="Times New Roman" w:cs="Times New Roman"/>
                <w:b/>
                <w:sz w:val="20"/>
                <w:szCs w:val="20"/>
                <w:lang w:eastAsia="uk-UA"/>
              </w:rPr>
              <w:t>0.000</w:t>
            </w:r>
          </w:p>
        </w:tc>
      </w:tr>
      <w:tr w:rsidR="00803091" w:rsidRPr="00803091" w:rsidTr="00A92225">
        <w:trPr>
          <w:trHeight w:val="397"/>
        </w:trPr>
        <w:tc>
          <w:tcPr>
            <w:tcW w:w="492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en-US" w:eastAsia="uk-UA"/>
              </w:rPr>
            </w:pPr>
            <w:r w:rsidRPr="00803091">
              <w:rPr>
                <w:rFonts w:ascii="Times New Roman" w:eastAsia="Times New Roman" w:hAnsi="Times New Roman" w:cs="Times New Roman"/>
                <w:b/>
                <w:sz w:val="20"/>
                <w:szCs w:val="20"/>
                <w:lang w:eastAsia="uk-UA"/>
              </w:rPr>
              <w:t>13</w:t>
            </w:r>
          </w:p>
        </w:tc>
      </w:tr>
      <w:tr w:rsidR="00803091" w:rsidRPr="00803091" w:rsidTr="00A92225">
        <w:trPr>
          <w:trHeight w:val="397"/>
        </w:trPr>
        <w:tc>
          <w:tcPr>
            <w:tcW w:w="9855" w:type="dxa"/>
            <w:gridSpan w:val="4"/>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sz w:val="20"/>
                <w:szCs w:val="20"/>
                <w:lang w:eastAsia="uk-UA"/>
              </w:rPr>
            </w:pPr>
            <w:r w:rsidRPr="00803091">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803091" w:rsidRPr="00803091" w:rsidTr="00A92225">
        <w:trPr>
          <w:trHeight w:val="397"/>
        </w:trPr>
        <w:tc>
          <w:tcPr>
            <w:tcW w:w="136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en-US" w:eastAsia="uk-UA"/>
              </w:rPr>
            </w:pPr>
            <w:r w:rsidRPr="00803091">
              <w:rPr>
                <w:rFonts w:ascii="Times New Roman" w:eastAsia="Times New Roman" w:hAnsi="Times New Roman" w:cs="Times New Roman"/>
                <w:b/>
                <w:sz w:val="20"/>
                <w:szCs w:val="20"/>
                <w:lang w:val="en-US" w:eastAsia="uk-UA"/>
              </w:rPr>
              <w:t>41.20</w:t>
            </w:r>
          </w:p>
        </w:tc>
        <w:tc>
          <w:tcPr>
            <w:tcW w:w="848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en-US" w:eastAsia="uk-UA"/>
              </w:rPr>
              <w:t xml:space="preserve"> БУДІВНИЦТВО ЖИТЛОВИХ І НЕЖИТЛОВИХ БУДІВЕЛЬ</w:t>
            </w:r>
          </w:p>
        </w:tc>
      </w:tr>
      <w:tr w:rsidR="00803091" w:rsidRPr="00803091" w:rsidTr="00A92225">
        <w:trPr>
          <w:trHeight w:val="397"/>
        </w:trPr>
        <w:tc>
          <w:tcPr>
            <w:tcW w:w="136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en-US" w:eastAsia="uk-UA"/>
              </w:rPr>
              <w:t xml:space="preserve"> 49.41</w:t>
            </w:r>
          </w:p>
        </w:tc>
        <w:tc>
          <w:tcPr>
            <w:tcW w:w="848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en-US" w:eastAsia="uk-UA"/>
              </w:rPr>
            </w:pPr>
            <w:r w:rsidRPr="00803091">
              <w:rPr>
                <w:rFonts w:ascii="Times New Roman" w:eastAsia="Times New Roman" w:hAnsi="Times New Roman" w:cs="Times New Roman"/>
                <w:b/>
                <w:sz w:val="20"/>
                <w:szCs w:val="20"/>
                <w:lang w:val="en-US" w:eastAsia="uk-UA"/>
              </w:rPr>
              <w:t xml:space="preserve"> ВАНТАЖНИЙ АВТОМОБІЛЬНИЙ ТРАНСПОРТ</w:t>
            </w:r>
          </w:p>
        </w:tc>
      </w:tr>
      <w:tr w:rsidR="00803091" w:rsidRPr="00803091" w:rsidTr="00A92225">
        <w:trPr>
          <w:trHeight w:val="397"/>
        </w:trPr>
        <w:tc>
          <w:tcPr>
            <w:tcW w:w="1368"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en-US" w:eastAsia="uk-UA"/>
              </w:rPr>
              <w:t xml:space="preserve"> 35.12</w:t>
            </w:r>
          </w:p>
        </w:tc>
        <w:tc>
          <w:tcPr>
            <w:tcW w:w="8487" w:type="dxa"/>
            <w:gridSpan w:val="3"/>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en-US" w:eastAsia="uk-UA"/>
              </w:rPr>
            </w:pPr>
            <w:r w:rsidRPr="00803091">
              <w:rPr>
                <w:rFonts w:ascii="Times New Roman" w:eastAsia="Times New Roman" w:hAnsi="Times New Roman" w:cs="Times New Roman"/>
                <w:b/>
                <w:sz w:val="20"/>
                <w:szCs w:val="20"/>
                <w:lang w:val="en-US" w:eastAsia="uk-UA"/>
              </w:rPr>
              <w:t xml:space="preserve"> ПЕРЕДАЧА ЕЛЕКТРОЕНЕРГІЇ</w:t>
            </w:r>
          </w:p>
        </w:tc>
      </w:tr>
      <w:tr w:rsidR="00803091" w:rsidRPr="00803091" w:rsidTr="00A92225">
        <w:tc>
          <w:tcPr>
            <w:tcW w:w="2268" w:type="dxa"/>
            <w:gridSpan w:val="2"/>
            <w:shd w:val="clear" w:color="auto" w:fill="auto"/>
          </w:tcPr>
          <w:p w:rsidR="00803091" w:rsidRPr="00803091" w:rsidRDefault="00803091" w:rsidP="00803091">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803091" w:rsidRPr="00803091" w:rsidRDefault="00803091" w:rsidP="00803091">
            <w:pPr>
              <w:spacing w:after="0" w:line="240" w:lineRule="auto"/>
              <w:rPr>
                <w:rFonts w:ascii="Times New Roman" w:eastAsia="Times New Roman" w:hAnsi="Times New Roman" w:cs="Times New Roman"/>
                <w:b/>
                <w:sz w:val="20"/>
                <w:szCs w:val="20"/>
                <w:lang w:val="en-US" w:eastAsia="uk-UA"/>
              </w:rPr>
            </w:pPr>
          </w:p>
        </w:tc>
      </w:tr>
    </w:tbl>
    <w:p w:rsidR="00803091" w:rsidRPr="00803091" w:rsidRDefault="00803091" w:rsidP="00803091">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03091" w:rsidRPr="00803091" w:rsidTr="00A92225">
        <w:tc>
          <w:tcPr>
            <w:tcW w:w="9960" w:type="dxa"/>
            <w:gridSpan w:val="2"/>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uk-UA" w:eastAsia="uk-UA"/>
              </w:rPr>
              <w:t>1</w:t>
            </w:r>
            <w:r w:rsidRPr="00803091">
              <w:rPr>
                <w:rFonts w:ascii="Times New Roman" w:eastAsia="Times New Roman" w:hAnsi="Times New Roman" w:cs="Times New Roman"/>
                <w:bCs/>
                <w:sz w:val="20"/>
                <w:szCs w:val="20"/>
                <w:lang w:val="en-US" w:eastAsia="uk-UA"/>
              </w:rPr>
              <w:t>0</w:t>
            </w:r>
            <w:r w:rsidRPr="00803091">
              <w:rPr>
                <w:rFonts w:ascii="Times New Roman" w:eastAsia="Times New Roman" w:hAnsi="Times New Roman" w:cs="Times New Roman"/>
                <w:bCs/>
                <w:sz w:val="20"/>
                <w:szCs w:val="20"/>
                <w:lang w:val="uk-UA" w:eastAsia="uk-UA"/>
              </w:rPr>
              <w:t>. Банки, що обслуговують емітента</w:t>
            </w:r>
          </w:p>
        </w:tc>
      </w:tr>
      <w:tr w:rsidR="00803091" w:rsidRPr="00803091" w:rsidTr="00A92225">
        <w:tc>
          <w:tcPr>
            <w:tcW w:w="4920" w:type="dxa"/>
            <w:tcBorders>
              <w:top w:val="nil"/>
              <w:left w:val="nil"/>
              <w:bottom w:val="nil"/>
              <w:right w:val="nil"/>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 xml:space="preserve">1) </w:t>
            </w:r>
            <w:r w:rsidRPr="00803091">
              <w:rPr>
                <w:rFonts w:ascii="Times New Roman" w:eastAsia="Times New Roman" w:hAnsi="Times New Roman" w:cs="Times New Roman"/>
                <w:sz w:val="20"/>
                <w:szCs w:val="20"/>
                <w:lang w:eastAsia="uk-UA"/>
              </w:rPr>
              <w:t xml:space="preserve"> </w:t>
            </w:r>
            <w:r w:rsidRPr="0080309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03091" w:rsidRPr="00803091" w:rsidRDefault="00803091" w:rsidP="00803091">
            <w:pPr>
              <w:spacing w:after="0" w:line="240" w:lineRule="auto"/>
              <w:rPr>
                <w:rFonts w:ascii="Times New Roman" w:eastAsia="Times New Roman" w:hAnsi="Times New Roman" w:cs="Times New Roman"/>
                <w:b/>
                <w:sz w:val="20"/>
                <w:szCs w:val="20"/>
                <w:lang w:val="en-US" w:eastAsia="uk-UA"/>
              </w:rPr>
            </w:pPr>
            <w:r w:rsidRPr="00803091">
              <w:rPr>
                <w:rFonts w:ascii="Times New Roman" w:eastAsia="Times New Roman" w:hAnsi="Times New Roman" w:cs="Times New Roman"/>
                <w:b/>
                <w:sz w:val="20"/>
                <w:szCs w:val="20"/>
                <w:lang w:eastAsia="uk-UA"/>
              </w:rPr>
              <w:t xml:space="preserve"> </w:t>
            </w:r>
            <w:r w:rsidRPr="00803091">
              <w:rPr>
                <w:rFonts w:ascii="Times New Roman" w:eastAsia="Times New Roman" w:hAnsi="Times New Roman" w:cs="Times New Roman"/>
                <w:b/>
                <w:sz w:val="20"/>
                <w:szCs w:val="20"/>
                <w:lang w:val="en-US" w:eastAsia="uk-UA"/>
              </w:rPr>
              <w:t>Акціонерне товариство  Комерційний банк "Приватбанк"  Криворізька філія</w:t>
            </w:r>
          </w:p>
        </w:tc>
      </w:tr>
      <w:tr w:rsidR="00803091" w:rsidRPr="00803091" w:rsidTr="00A92225">
        <w:tc>
          <w:tcPr>
            <w:tcW w:w="4920" w:type="dxa"/>
            <w:tcBorders>
              <w:top w:val="nil"/>
              <w:left w:val="nil"/>
              <w:bottom w:val="nil"/>
              <w:right w:val="nil"/>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2)</w:t>
            </w:r>
            <w:r w:rsidRPr="00803091">
              <w:rPr>
                <w:rFonts w:ascii="Times New Roman" w:eastAsia="Times New Roman" w:hAnsi="Times New Roman" w:cs="Times New Roman"/>
                <w:sz w:val="20"/>
                <w:szCs w:val="20"/>
                <w:lang w:val="en-US" w:eastAsia="uk-UA"/>
              </w:rPr>
              <w:t xml:space="preserve"> </w:t>
            </w:r>
            <w:r w:rsidRPr="00803091">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en-US" w:eastAsia="uk-UA"/>
              </w:rPr>
              <w:t xml:space="preserve"> 305299</w:t>
            </w:r>
          </w:p>
        </w:tc>
      </w:tr>
      <w:tr w:rsidR="00803091" w:rsidRPr="00803091" w:rsidTr="00A92225">
        <w:tc>
          <w:tcPr>
            <w:tcW w:w="4920" w:type="dxa"/>
            <w:tcBorders>
              <w:top w:val="nil"/>
              <w:left w:val="nil"/>
              <w:bottom w:val="nil"/>
              <w:right w:val="nil"/>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 xml:space="preserve">3) </w:t>
            </w:r>
            <w:r w:rsidRPr="00803091">
              <w:rPr>
                <w:rFonts w:ascii="Times New Roman" w:eastAsia="Times New Roman" w:hAnsi="Times New Roman" w:cs="Times New Roman"/>
                <w:sz w:val="20"/>
                <w:szCs w:val="20"/>
                <w:lang w:val="en-US" w:eastAsia="uk-UA"/>
              </w:rPr>
              <w:t xml:space="preserve"> </w:t>
            </w:r>
            <w:r w:rsidRPr="0080309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en-US" w:eastAsia="uk-UA"/>
              </w:rPr>
              <w:t xml:space="preserve"> UA613052990000026001030403334</w:t>
            </w:r>
          </w:p>
        </w:tc>
      </w:tr>
      <w:tr w:rsidR="00803091" w:rsidRPr="00803091" w:rsidTr="00A92225">
        <w:tc>
          <w:tcPr>
            <w:tcW w:w="4920" w:type="dxa"/>
            <w:tcBorders>
              <w:top w:val="nil"/>
              <w:left w:val="nil"/>
              <w:bottom w:val="nil"/>
              <w:right w:val="nil"/>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 xml:space="preserve">4) </w:t>
            </w:r>
            <w:r w:rsidRPr="00803091">
              <w:rPr>
                <w:rFonts w:ascii="Times New Roman" w:eastAsia="Times New Roman" w:hAnsi="Times New Roman" w:cs="Times New Roman"/>
                <w:sz w:val="20"/>
                <w:szCs w:val="20"/>
                <w:lang w:eastAsia="uk-UA"/>
              </w:rPr>
              <w:t xml:space="preserve"> </w:t>
            </w:r>
            <w:r w:rsidRPr="0080309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eastAsia="uk-UA"/>
              </w:rPr>
              <w:t xml:space="preserve"> </w:t>
            </w:r>
            <w:r w:rsidRPr="00803091">
              <w:rPr>
                <w:rFonts w:ascii="Times New Roman" w:eastAsia="Times New Roman" w:hAnsi="Times New Roman" w:cs="Times New Roman"/>
                <w:b/>
                <w:sz w:val="20"/>
                <w:szCs w:val="20"/>
                <w:lang w:val="en-US" w:eastAsia="uk-UA"/>
              </w:rPr>
              <w:t>д/н</w:t>
            </w:r>
          </w:p>
        </w:tc>
      </w:tr>
      <w:tr w:rsidR="00803091" w:rsidRPr="00803091" w:rsidTr="00A92225">
        <w:tc>
          <w:tcPr>
            <w:tcW w:w="4920" w:type="dxa"/>
            <w:tcBorders>
              <w:top w:val="nil"/>
              <w:left w:val="nil"/>
              <w:bottom w:val="nil"/>
              <w:right w:val="nil"/>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5)</w:t>
            </w:r>
            <w:r w:rsidRPr="00803091">
              <w:rPr>
                <w:rFonts w:ascii="Times New Roman" w:eastAsia="Times New Roman" w:hAnsi="Times New Roman" w:cs="Times New Roman"/>
                <w:sz w:val="20"/>
                <w:szCs w:val="20"/>
                <w:lang w:val="en-US" w:eastAsia="uk-UA"/>
              </w:rPr>
              <w:t xml:space="preserve">  </w:t>
            </w:r>
            <w:r w:rsidRPr="00803091">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en-US" w:eastAsia="uk-UA"/>
              </w:rPr>
              <w:t xml:space="preserve"> д/н</w:t>
            </w:r>
          </w:p>
        </w:tc>
      </w:tr>
      <w:tr w:rsidR="00803091" w:rsidRPr="00803091" w:rsidTr="00A92225">
        <w:tc>
          <w:tcPr>
            <w:tcW w:w="4920" w:type="dxa"/>
            <w:tcBorders>
              <w:top w:val="nil"/>
              <w:left w:val="nil"/>
              <w:bottom w:val="nil"/>
              <w:right w:val="nil"/>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 xml:space="preserve">6) </w:t>
            </w:r>
            <w:r w:rsidRPr="00803091">
              <w:rPr>
                <w:rFonts w:ascii="Times New Roman" w:eastAsia="Times New Roman" w:hAnsi="Times New Roman" w:cs="Times New Roman"/>
                <w:sz w:val="20"/>
                <w:szCs w:val="20"/>
                <w:lang w:val="en-US" w:eastAsia="uk-UA"/>
              </w:rPr>
              <w:t xml:space="preserve"> </w:t>
            </w:r>
            <w:r w:rsidRPr="0080309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en-US" w:eastAsia="uk-UA"/>
              </w:rPr>
              <w:t xml:space="preserve"> д/н</w:t>
            </w:r>
          </w:p>
        </w:tc>
      </w:tr>
    </w:tbl>
    <w:p w:rsidR="00803091" w:rsidRPr="00803091" w:rsidRDefault="00803091" w:rsidP="00803091">
      <w:pPr>
        <w:spacing w:after="0" w:line="240" w:lineRule="auto"/>
        <w:rPr>
          <w:rFonts w:ascii="Times New Roman" w:eastAsia="Times New Roman" w:hAnsi="Times New Roman" w:cs="Times New Roman"/>
          <w:sz w:val="24"/>
          <w:szCs w:val="24"/>
          <w:lang w:eastAsia="uk-UA"/>
        </w:rPr>
      </w:pPr>
    </w:p>
    <w:p w:rsidR="00803091" w:rsidRDefault="00803091">
      <w:pPr>
        <w:sectPr w:rsidR="00803091" w:rsidSect="00803091">
          <w:pgSz w:w="11906" w:h="16838"/>
          <w:pgMar w:top="363" w:right="567" w:bottom="363" w:left="1417" w:header="708" w:footer="708" w:gutter="0"/>
          <w:cols w:space="708"/>
          <w:docGrid w:linePitch="360"/>
        </w:sectPr>
      </w:pP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03091">
        <w:rPr>
          <w:rFonts w:ascii="Times New Roman" w:eastAsia="Times New Roman" w:hAnsi="Times New Roman" w:cs="Times New Roman"/>
          <w:b/>
          <w:color w:val="000000"/>
          <w:sz w:val="28"/>
          <w:szCs w:val="28"/>
          <w:lang w:val="uk-UA" w:eastAsia="ru-RU"/>
        </w:rPr>
        <w:lastRenderedPageBreak/>
        <w:t>18. Опис бізнесу</w:t>
      </w:r>
    </w:p>
    <w:p w:rsidR="00803091" w:rsidRPr="00803091" w:rsidRDefault="00803091" w:rsidP="00803091">
      <w:pPr>
        <w:spacing w:after="0" w:line="240" w:lineRule="auto"/>
        <w:jc w:val="center"/>
        <w:rPr>
          <w:rFonts w:ascii="Times New Roman" w:eastAsia="Times New Roman" w:hAnsi="Times New Roman" w:cs="Times New Roman"/>
          <w:b/>
          <w:color w:val="000000"/>
          <w:sz w:val="28"/>
          <w:szCs w:val="28"/>
          <w:lang w:val="en-US" w:eastAsia="uk-UA"/>
        </w:rPr>
      </w:pPr>
    </w:p>
    <w:p w:rsidR="00803091" w:rsidRPr="00803091" w:rsidRDefault="00803091" w:rsidP="00803091">
      <w:pPr>
        <w:spacing w:after="0" w:line="240" w:lineRule="auto"/>
        <w:rPr>
          <w:rFonts w:ascii="Times New Roman" w:eastAsia="Times New Roman" w:hAnsi="Times New Roman" w:cs="Times New Roman"/>
          <w:vanish/>
          <w:color w:val="000000"/>
          <w:sz w:val="20"/>
          <w:szCs w:val="20"/>
          <w:lang w:val="en-US" w:eastAsia="uk-UA"/>
        </w:rPr>
      </w:pPr>
      <w:r w:rsidRPr="00803091">
        <w:rPr>
          <w:rFonts w:ascii="Times New Roman" w:eastAsia="Times New Roman" w:hAnsi="Times New Roman" w:cs="Times New Roman"/>
          <w:color w:val="000000"/>
          <w:sz w:val="20"/>
          <w:szCs w:val="20"/>
          <w:lang w:val="en-US" w:eastAsia="uk-UA"/>
        </w:rPr>
        <w:t xml:space="preserve"> </w:t>
      </w:r>
    </w:p>
    <w:p w:rsidR="00803091" w:rsidRPr="00803091" w:rsidRDefault="00803091" w:rsidP="00803091">
      <w:pPr>
        <w:spacing w:after="0" w:line="240" w:lineRule="auto"/>
        <w:rPr>
          <w:rFonts w:ascii="Times New Roman" w:eastAsia="Times New Roman" w:hAnsi="Times New Roman" w:cs="Times New Roman"/>
          <w:vanish/>
          <w:color w:val="000000"/>
          <w:sz w:val="24"/>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Приватне акціонерне товариство "Фірма "Криворіжбудмеханізація" засновано 12.10.1994 року.</w:t>
      </w: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У складі Приватного акціонерного товариства "Фірма "КБМ" філії, представництва, дочірні підприємстіва відсутні.</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Середньооблікова чисельність 13 чол.</w:t>
      </w: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Фонд оплати праці 1578,0 тис.грн.</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Підприємство не належить до будь-яких об'єднань.</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Спільної діяльності з іншими організаціями не було.</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Будь-яких пропозицій з боку третіх осіб до підприємства не надходило.</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Облікова політика підприємства здійснюється у відповідності до вимог Закону України "Про бухгалтерський облік та фінансову звітність в Україні" від 16.07.1999р. №996-ХІ, та п.2 Порядку подання фінансової звітності, затвердженого постановою КМУ від 28.02.2000р. №419 (із змінами і доповненнями) представлена за міжнародними стандартами фінансової звітності. Згідно листа Міністерства фінансів України від 04.01.2013р. №31-08410-06-5/188 при складанні фінансової звітності за 2013 рік необхідно користувати регламентовані відповідними П(С)БО формами.Примитки формувати в довільної формі, дотримуючись вимог МСФЗ відповідно до розкриття інформації.</w:t>
      </w: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Нарахування амортизації основних засобів здійснювалося помісячно методом рівномірного нарахування зносу (прямолінійний метод).</w:t>
      </w: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Запаси оцінюються на дату балансу згідно з прийнятою обліковою політикою. При вибутті запасів на підприємстві використовується метод ФІФО.</w:t>
      </w: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Дебіторська заборгованість на балансі підприємства рахується за чистою реалізаційною вартістю, що дорівнює первісній.</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w:t>
      </w:r>
      <w:r w:rsidRPr="00803091">
        <w:rPr>
          <w:rFonts w:ascii="Times New Roman" w:eastAsia="Times New Roman" w:hAnsi="Times New Roman" w:cs="Times New Roman"/>
          <w:b/>
          <w:sz w:val="24"/>
          <w:szCs w:val="24"/>
          <w:lang w:val="uk-UA" w:eastAsia="uk-UA"/>
        </w:rPr>
        <w:lastRenderedPageBreak/>
        <w:t>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Приватне акціонерне товариство "Фірма "криворіжбудмеханізація" надає послуги будівельних машин та механізмів, автомобільного транспорту , надання в оренду господарських приміщень ,промислового обладнання та ін.</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Значних придбань в минулому не було та найближчим часом Приватне акціонерне товариство "Фірма "КБМ" не планує.</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На балансі підприємства станом на 31.12.2021 р. рахується власних основних засобів на суму 1552 тис.грн.,які оцінені за історичною собівартістю, яка дорівнювалась первісній вартості за урахуванням зносу, нарахованого до дати переходу згідно національним П(С)БО.Основні засоби товариства відображено з урахуванням вимог Міжнародного стандарту бухгалтерського обліку №16 "Основні засоби".  Сума нарахованого зносу на 31.12.2021 р. по основним засобам складає 135 тис.грн. Ступінь зносу 98,98 %, ступінь використання 91 %.Нарахування амортизації орсновних засобів здійснюється помісячного прямолінійним методом. Обмежень на використання майна емітента не було.</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Основною проблемою підприємства є не велика кількість покупці наданих послуг.</w:t>
      </w: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В перспективі Товариство планує продовжувати здійснювати ті ж види діяльності, що і в звітному році. Перспективність подальшого розвитку емітента залежить від законодавчих змін, вона пов'язана із забезпеченням прийняття та виконання адекватних управлінських рішень відповідно до змін зовнішнього середовища. Перспективи подальшого розвитку підприємства визначаються рівнем ефективності реалізації фінансової, інвестиційної, інноваційної політик, покращення кадрового забезпечення успішної реалізації маркетингових програм тощо.</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lastRenderedPageBreak/>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Даних немає.</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Укладених та невиконаних договорів в звітному році не було.</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Не визначена.</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Досліджень та розробок підприємство не проводило.</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r w:rsidRPr="00803091">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03091" w:rsidRPr="00803091" w:rsidRDefault="00803091" w:rsidP="00803091">
      <w:pPr>
        <w:spacing w:after="0" w:line="240" w:lineRule="auto"/>
        <w:rPr>
          <w:rFonts w:ascii="Times New Roman" w:eastAsia="Times New Roman" w:hAnsi="Times New Roman" w:cs="Times New Roman"/>
          <w:b/>
          <w:sz w:val="24"/>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Істотної інформації немає.</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r w:rsidRPr="00803091">
        <w:rPr>
          <w:rFonts w:ascii="Courier New" w:eastAsia="Times New Roman" w:hAnsi="Courier New" w:cs="Courier New"/>
          <w:sz w:val="20"/>
          <w:szCs w:val="24"/>
          <w:lang w:val="uk-UA" w:eastAsia="uk-UA"/>
        </w:rPr>
        <w:t>Згідно  ч.4 ст.124 Закону України "Про ринки капіталу та організовані товарні ринки" приватні акціонерні товариства (у разі якщо щодо цінних паперів такого товариства не здійснювалась публічна пропозиція) розкривають регульовану інформацію виключно шляхом її розміщення на своєму веб-сайті та шляхом подання її до Національної комісії з цінних паперів та фондового ринку, тому оприлюднення особливої інформації та річного звіту емітента у загальнодоступній інформаційній базі данних Комісії не є обов'язковим та емітентом не здійснювалося.</w:t>
      </w: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Pr="00803091" w:rsidRDefault="00803091" w:rsidP="00803091">
      <w:pPr>
        <w:spacing w:after="0" w:line="240" w:lineRule="auto"/>
        <w:rPr>
          <w:rFonts w:ascii="Courier New" w:eastAsia="Times New Roman" w:hAnsi="Courier New" w:cs="Courier New"/>
          <w:sz w:val="20"/>
          <w:szCs w:val="24"/>
          <w:lang w:val="uk-UA"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803091">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803091" w:rsidRPr="00803091" w:rsidRDefault="00803091" w:rsidP="00803091">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03091" w:rsidRPr="00803091" w:rsidTr="00A92225">
        <w:tc>
          <w:tcPr>
            <w:tcW w:w="2977"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sz w:val="20"/>
                <w:szCs w:val="20"/>
                <w:lang w:val="uk-UA" w:eastAsia="uk-UA"/>
              </w:rPr>
              <w:t>Персональний склад</w:t>
            </w:r>
          </w:p>
        </w:tc>
      </w:tr>
      <w:tr w:rsidR="00803091" w:rsidRPr="00803091" w:rsidTr="00A92225">
        <w:tc>
          <w:tcPr>
            <w:tcW w:w="2977"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Вищий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Загальні збори є вищим органом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У Загальних зборах можуть брати участь особи, включені до переліку акціонерів, які мають право на таку участь, або їх представники.</w:t>
            </w:r>
          </w:p>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Перелік акціонерів, які мають право на участь у Загальних зборах, складається станом на 24 годину за три робочих дні до дня проведення таких зборів у порядку, встановленому законодавством про депозитарну систему України.</w:t>
            </w:r>
          </w:p>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Представником акціонера - фізичної чи юридичної особи на Загальних зборах може бути інша фізична особа або уповноважена особа юридичної особи, а також уповноважена особа держави чи територіальної громади.</w:t>
            </w:r>
          </w:p>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Акціонер має право призначити свого представника постійно або на певний строк.</w:t>
            </w:r>
          </w:p>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p>
        </w:tc>
      </w:tr>
      <w:tr w:rsidR="00803091" w:rsidRPr="00803091" w:rsidTr="00A92225">
        <w:tc>
          <w:tcPr>
            <w:tcW w:w="2977"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Генеральний директор є одноосібним виконавчим органом Товариства, який здійснює управління його поточною діяльністю</w:t>
            </w:r>
          </w:p>
        </w:tc>
        <w:tc>
          <w:tcPr>
            <w:tcW w:w="7371"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Демідов Олександр Андрійович</w:t>
            </w:r>
          </w:p>
        </w:tc>
      </w:tr>
      <w:tr w:rsidR="00803091" w:rsidRPr="00803091" w:rsidTr="00A92225">
        <w:tc>
          <w:tcPr>
            <w:tcW w:w="2977"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Наглядова рада є колегіальним органом Товариства, що здійснює захист прав акціонерів Товариства, і в межах компетенції, визначеної цим Статутом та чинним законодавством, контролює та регулює діяльність Виконавчого органу Товариства. Порядок діяльності Наглядової ради регулюється Положенням про Наглядову раду, яке затверджується Загальними зборами.Голова та член Наглядової ради Товариства обираються Загальними зборами у кількості 3-х осіб з числа фізичних осіб, які мають повну цивільну дієздатність, та/або з числа юридичних осіб -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Голова Наглядової ради</w:t>
            </w:r>
            <w:r w:rsidRPr="00803091">
              <w:rPr>
                <w:rFonts w:ascii="Times New Roman" w:eastAsia="Times New Roman" w:hAnsi="Times New Roman" w:cs="Times New Roman"/>
                <w:sz w:val="20"/>
                <w:szCs w:val="20"/>
                <w:lang w:val="uk-UA" w:eastAsia="uk-UA"/>
              </w:rPr>
              <w:tab/>
              <w:t>-Синько Володимир Вікторович (є акціонером товариства)</w:t>
            </w:r>
          </w:p>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Член Наглядової ради</w:t>
            </w:r>
            <w:r w:rsidRPr="00803091">
              <w:rPr>
                <w:rFonts w:ascii="Times New Roman" w:eastAsia="Times New Roman" w:hAnsi="Times New Roman" w:cs="Times New Roman"/>
                <w:sz w:val="20"/>
                <w:szCs w:val="20"/>
                <w:lang w:val="uk-UA" w:eastAsia="uk-UA"/>
              </w:rPr>
              <w:tab/>
              <w:t>-Ракул Юрій Володимирович (є акціонером товариства)</w:t>
            </w:r>
          </w:p>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Член Наглядової ради</w:t>
            </w:r>
            <w:r w:rsidRPr="00803091">
              <w:rPr>
                <w:rFonts w:ascii="Times New Roman" w:eastAsia="Times New Roman" w:hAnsi="Times New Roman" w:cs="Times New Roman"/>
                <w:sz w:val="20"/>
                <w:szCs w:val="20"/>
                <w:lang w:val="uk-UA" w:eastAsia="uk-UA"/>
              </w:rPr>
              <w:tab/>
              <w:t>-Деркач Ірина Тихонівна (є акціонером товариства)</w:t>
            </w:r>
          </w:p>
        </w:tc>
      </w:tr>
      <w:tr w:rsidR="00803091" w:rsidRPr="00803091" w:rsidTr="00A92225">
        <w:tc>
          <w:tcPr>
            <w:tcW w:w="2977"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Контролюючий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Ревізійна комісія є органом Товариства, який перевіряє фінансово-господарську діяльність Товариства його філій та представництв.</w:t>
            </w:r>
          </w:p>
        </w:tc>
        <w:tc>
          <w:tcPr>
            <w:tcW w:w="7371"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Голова ревізійної комісії - Каленнiков Андрiй Вiталiйович</w:t>
            </w:r>
          </w:p>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Член ревізійної комісії</w:t>
            </w:r>
            <w:r w:rsidRPr="00803091">
              <w:rPr>
                <w:rFonts w:ascii="Times New Roman" w:eastAsia="Times New Roman" w:hAnsi="Times New Roman" w:cs="Times New Roman"/>
                <w:sz w:val="20"/>
                <w:szCs w:val="20"/>
                <w:lang w:val="uk-UA" w:eastAsia="uk-UA"/>
              </w:rPr>
              <w:tab/>
              <w:t>- Тараненко Сергiй Вiкторович</w:t>
            </w:r>
          </w:p>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Член ревізійної комісії</w:t>
            </w:r>
            <w:r w:rsidRPr="00803091">
              <w:rPr>
                <w:rFonts w:ascii="Times New Roman" w:eastAsia="Times New Roman" w:hAnsi="Times New Roman" w:cs="Times New Roman"/>
                <w:sz w:val="20"/>
                <w:szCs w:val="20"/>
                <w:lang w:val="uk-UA" w:eastAsia="uk-UA"/>
              </w:rPr>
              <w:tab/>
              <w:t>- Дубіна Любов Сергіївна</w:t>
            </w:r>
          </w:p>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p>
        </w:tc>
      </w:tr>
    </w:tbl>
    <w:p w:rsidR="00803091" w:rsidRPr="00803091" w:rsidRDefault="00803091" w:rsidP="00803091">
      <w:pPr>
        <w:spacing w:after="0" w:line="240" w:lineRule="auto"/>
        <w:rPr>
          <w:rFonts w:ascii="Times New Roman" w:eastAsia="Times New Roman" w:hAnsi="Times New Roman" w:cs="Times New Roman"/>
          <w:sz w:val="24"/>
          <w:szCs w:val="24"/>
          <w:lang w:val="uk-UA" w:eastAsia="uk-UA"/>
        </w:rPr>
      </w:pPr>
    </w:p>
    <w:p w:rsidR="00803091" w:rsidRDefault="00803091">
      <w:pPr>
        <w:sectPr w:rsidR="00803091" w:rsidSect="00803091">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803091" w:rsidRPr="00803091" w:rsidTr="00A92225">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803091" w:rsidRPr="00803091" w:rsidTr="00A92225">
              <w:trPr>
                <w:trHeight w:val="318"/>
              </w:trPr>
              <w:tc>
                <w:tcPr>
                  <w:tcW w:w="12539" w:type="dxa"/>
                  <w:tcMar>
                    <w:top w:w="60" w:type="dxa"/>
                    <w:left w:w="60" w:type="dxa"/>
                    <w:bottom w:w="60" w:type="dxa"/>
                    <w:right w:w="60" w:type="dxa"/>
                  </w:tcMar>
                  <w:vAlign w:val="center"/>
                </w:tcPr>
                <w:p w:rsidR="00803091" w:rsidRPr="00803091" w:rsidRDefault="00803091" w:rsidP="00803091">
                  <w:pPr>
                    <w:spacing w:after="0" w:line="240" w:lineRule="auto"/>
                    <w:ind w:left="-210"/>
                    <w:jc w:val="center"/>
                    <w:rPr>
                      <w:rFonts w:ascii="Times New Roman" w:eastAsia="Times New Roman" w:hAnsi="Times New Roman" w:cs="Times New Roman"/>
                      <w:b/>
                      <w:bCs/>
                      <w:sz w:val="28"/>
                      <w:szCs w:val="28"/>
                      <w:lang w:val="uk-UA" w:eastAsia="uk-UA"/>
                    </w:rPr>
                  </w:pPr>
                  <w:r w:rsidRPr="00803091">
                    <w:rPr>
                      <w:rFonts w:ascii="Times New Roman" w:eastAsia="Times New Roman" w:hAnsi="Times New Roman" w:cs="Times New Roman"/>
                      <w:b/>
                      <w:color w:val="000000"/>
                      <w:sz w:val="28"/>
                      <w:szCs w:val="28"/>
                      <w:lang w:val="en-US" w:eastAsia="uk-UA"/>
                    </w:rPr>
                    <w:lastRenderedPageBreak/>
                    <w:t>V</w:t>
                  </w:r>
                  <w:r w:rsidRPr="00803091">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803091" w:rsidRPr="00803091" w:rsidTr="00A92225">
              <w:trPr>
                <w:trHeight w:val="273"/>
              </w:trPr>
              <w:tc>
                <w:tcPr>
                  <w:tcW w:w="12539" w:type="dxa"/>
                  <w:tcMar>
                    <w:top w:w="60" w:type="dxa"/>
                    <w:left w:w="60" w:type="dxa"/>
                    <w:bottom w:w="60" w:type="dxa"/>
                    <w:right w:w="60" w:type="dxa"/>
                  </w:tcMar>
                </w:tcPr>
                <w:p w:rsidR="00803091" w:rsidRPr="00803091" w:rsidRDefault="00803091" w:rsidP="00803091">
                  <w:pPr>
                    <w:spacing w:after="0" w:line="240" w:lineRule="auto"/>
                    <w:jc w:val="center"/>
                    <w:rPr>
                      <w:rFonts w:ascii="Times New Roman" w:eastAsia="Times New Roman" w:hAnsi="Times New Roman" w:cs="Times New Roman"/>
                      <w:sz w:val="24"/>
                      <w:szCs w:val="24"/>
                      <w:lang w:val="uk-UA" w:eastAsia="uk-UA"/>
                    </w:rPr>
                  </w:pPr>
                  <w:r w:rsidRPr="00803091">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803091" w:rsidRPr="00803091" w:rsidRDefault="00803091" w:rsidP="00803091">
            <w:pPr>
              <w:spacing w:after="0" w:line="240" w:lineRule="auto"/>
              <w:rPr>
                <w:rFonts w:ascii="Times New Roman" w:eastAsia="Times New Roman" w:hAnsi="Times New Roman" w:cs="Times New Roman"/>
                <w:b/>
                <w:bCs/>
                <w:sz w:val="24"/>
                <w:szCs w:val="24"/>
                <w:lang w:val="uk-UA" w:eastAsia="uk-UA"/>
              </w:rPr>
            </w:pPr>
          </w:p>
        </w:tc>
      </w:tr>
    </w:tbl>
    <w:p w:rsidR="00803091" w:rsidRPr="00803091" w:rsidRDefault="00803091" w:rsidP="00803091">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803091" w:rsidRPr="00803091" w:rsidTr="00A92225">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w:t>
            </w:r>
          </w:p>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803091" w:rsidRPr="00803091" w:rsidRDefault="00803091" w:rsidP="00803091">
            <w:pPr>
              <w:spacing w:after="0" w:line="240" w:lineRule="auto"/>
              <w:ind w:left="-15"/>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8</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Демідов Олександр Андрійович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Вища Криворізький гірничорудний інститут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Публічне  акціонерне товариства "Фірма "Криворіжбудмеханізація"</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01239453</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технічний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06.11.2020 безстроково</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Має право без довіреності діяти від імені товариства відповідно до рішень загальних зборів,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видавати довіреності, укладає трудові договори і контракти, делегує виконання окремих функцій. Здійснює управління поточною діяльністю товариства і має право, відповідно до вимог Статуту товариства вирішувати питання, пов'язані з керівництвом поточною діяльністю товариства, крім питань, що належать до виключної компетенції загальних зборів та наглядової ради. Користується правом розпоряджатися коштами товариства. Про грошову винагороду за виконання обов'язків генерального директора, про роботу на посадах "за сумісництвом" на інших підприємствах посадова особа відомостей не надала. Посадова особа не надала згоди на розкриття розміру додаткової винагороди у грошовій чи натуральній формах. Непогашеної судимості за посадові та корисливі злочини не має. Протягом звітного року  не відбувалися зміни у персональному складі посадової особи.Обраний на посаду Наглядовою радою 06.11.2020р. (протокол №20). Останні 5 років обіймав наспупні посади:технічний директор Публічного акціонерного товариства "Фірма "Криворіжбудмеханізація" з 23.07.2012 року. Тип товариства змінено з публічного на приватне зборами акціонерів 16.05.2017р., державна реєстрація змін 29.05.2017р. Загальний стаж роботи на посаді генерального директора - з 06.11.2020р.</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Голова Наглядової ради -акціонер товариства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Синько Володимир Вікторович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1961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Середньо-спеціальна</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Криворізький технікум рудничної автоматики</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42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Товариство з обмеженою відповідальністю "Терни-Сервісмонтаж", м.Кривий Ріг</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30734471</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виконроб</w:t>
            </w:r>
          </w:p>
        </w:tc>
        <w:tc>
          <w:tcPr>
            <w:tcW w:w="1775"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06.11.2020 на 3 роки</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Очолює Наглядову раду, здійснює організацію її роботи.  Скликає  засідання Наглядової ради та головує на них, здійснює інші повноваження, передбачені статутом товариства та положенням про Наглядову раду.  Спрямовує роботу Наглядової ради на вирішення питань, які належать до її виключної компетенції. Про грошову винагороду за виконання обовязків голови наглядової ради, про роботу на посадах "за сумісництвом",  по  цивільно-правовим договорам  посадова особа відомостей не надала. Посадова особа не надала згоди на розкриття розміру додаткової винагороди у грошовій чи натуральній формах. Непогашеної судимості за корисливі та посадові злочини посадова особа емітента не має. Обраний загальними зборами акціонерів 16.08.2013 р. , обрано на наступний термін та подовжено повноваження загальними зборами акціонерів , що відбулися 15.05.2014р. (протокол № 1 від 15.05.2014р.), переобрано на наступний термін 3 роки загальними зборами акціонерів, що відбулися 16.05.2017р. (протокол №1 від 16.05.2017р.), переобрано на наступний термін 3 роки загальними зборами акціонерів, що відбулися 06.11.2020р. (протокол №1 від 06.11.2020р.), є акціонером товариства. Змін у персональному складі зазначеної посади протягом звітного року не відбувалося .Останні 5 років обіймав наступні </w:t>
            </w:r>
            <w:r w:rsidRPr="00803091">
              <w:rPr>
                <w:rFonts w:ascii="Times New Roman" w:eastAsia="Times New Roman" w:hAnsi="Times New Roman" w:cs="Times New Roman"/>
                <w:bCs/>
                <w:sz w:val="20"/>
                <w:szCs w:val="20"/>
                <w:lang w:val="en-US" w:eastAsia="uk-UA"/>
              </w:rPr>
              <w:lastRenderedPageBreak/>
              <w:t>посади:Товариство з обмеженою відповідальністю "Терни-Сервісмонтаж", м.Кривий Ріг, виконроб. Тип товариства змінено з публічного на приватне зборами акціонерів 16.05.2017р., державна реєстрація змін 29.05.2017р. Загальний стаж роботи на посаді голови наглядової ради - з 16.08.2013р.</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Член Наглядової ради - акціонер товариства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Ракул Юрій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Вища</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Криворізький технічний університет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Товариство з обмеженою відповідальністю "Терни-Сервісмонтаж", м.Кривий Ріг</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30734471</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начальник дільниці</w:t>
            </w:r>
          </w:p>
        </w:tc>
        <w:tc>
          <w:tcPr>
            <w:tcW w:w="1775"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06.11.2020 на 3 роки</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Приймає участь в засіданнях Наглядової ради, в організації її роботи та спілкуванню з акціонерами.  Здійснює інші повноваження, передбачені статутом товариства та положенням про Наглядову раду. Спрямовує роботу Наглядової ради на вирішення питань, які належать до її виключної компетенції. Про грошову винагороду за виконання обовязків члена наглядової ради, про роботу на посадах "за сумісництвом",  по  цивільно-правовим договорам  посадова особа відомостей не надала. Посадова особа не надала згоди на розкриття розміру додаткової винагороди у грошовій чи натуральній формах. Непогашеної судимості за корисливі та посадові злочини посадова особа емітента не має. Обраний загальними зборами акціонерів 16.08.2013р. , обрано на наступний термін та подовжено повноваження загальними зборами акціонерів , що відбулися 15.05.2014р. (протокол № 1 від 15.05.2014р.),переобрано на наступний термін 3 роки загальними зборами акціонерів, що відбулися 16.05.2017р. (протокол №1 від 16.05.2017р.), переобрано на наступний термін 3 роки загальними зборами акціонерів, що відбулися 06.11.2020р. (протокол №1 від 06.11.2020р, є акціонером товариства.  Змін у персональному складі зазначеної посади протягом звітного року не відбувалося. Останні 5 років обіймав наступні посади:Товариство з обмеженою відповідальністю "Терни-Сервісмонтаж", м.Кривий Ріг,начальник дільниці. Тип товариства змінено з публічного на приватне зборами акціонерів 16.05.2017р., державна реєстрація змін 29.05.2017р. Загальний стаж роботи на посаді члена наглядової ради - з 16.08.2013р.</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Член Наглядової ради - акціонер товариства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Деркач Ірина Тихонівна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Середньо-спеціальна Криворіжський будівельний технікум</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Криворізький економічний технікум</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Публічне акціонерне товариство "Фірма "Криворіжбудмеханізація"</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01239453</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начальника відділу кадрів</w:t>
            </w:r>
          </w:p>
        </w:tc>
        <w:tc>
          <w:tcPr>
            <w:tcW w:w="1775"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06.11.2020 на 3 роки</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Приймає участь в засіданнях Наглядової ради, в організації її роботи та спілкуванню з акціонерами.  Здійснює інші повноваження, передбачені статутом товариства та положенням про Наглядову раду. Спрямовує роботу Наглядової ради на вирішення питань, які належать до її виключної компетенції. Про грошову винагороду за виконання обовязків члена наглядової ради, про роботу на посадах "за сумісництвом",  по  цивільно-правовим договорам  посадова особа відомостей не надала. Посадова особа не надала згоди на розкриття розміру додаткової винагороди у грошовій чи натуральній формах. Непогашеної судимості за корисливі та посадові злочини посадова особа емітента не має. Обрана загальними зборами акціонерів 06.11.2020р.(протокол №1 від 06.11.2020р.). Протягом звітного року не відбулося зміни у персональному складі зазначеної посади. Обрано на посаду зборами 06.11.2020р. на 3 роки, є акціонером товариства. Останні 5 років обіймала наступні посади: з 1968 року працює на посаді начальника відділу кадрів товариства. Тип товариства змінено з публічного на приватне зборами акціонерів 16.05.2017р., державна реєстрація змін 29.05.2017р. Загальний стаж роботи на посаді члена наглядової ради - з 06.11.2020 року.</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Спільна Лілія Олексіївна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Вища</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Київський інститут народного господарства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Публічне  акціонерне товариства "Фірма "Криворіжбудмеханізація"</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01239453</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04.02.2008 безстроково</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Повноваження та обов'язки головного бухгалтера товариства визначені посадовою інструкцією. Головний бухгалтер здійснює бухгалтерський та податковий облік на підприємстві. Про грошову винагороду за виконання обовязків головного бухгалтера, про роботу на посадах "за сумісництвом",  по  цивільно-правовим договорам  </w:t>
            </w:r>
            <w:r w:rsidRPr="00803091">
              <w:rPr>
                <w:rFonts w:ascii="Times New Roman" w:eastAsia="Times New Roman" w:hAnsi="Times New Roman" w:cs="Times New Roman"/>
                <w:bCs/>
                <w:sz w:val="20"/>
                <w:szCs w:val="20"/>
                <w:lang w:val="en-US" w:eastAsia="uk-UA"/>
              </w:rPr>
              <w:lastRenderedPageBreak/>
              <w:t>посадова особа відомостей не надала. Посадова особа не надала згоди на розкриття розміру додаткової винагороди у грошовій чи натуральній формах.Непогашеної судимості за посадові та корисливі злочини не має.На посаді головного бухгалтера з 04.02.2008р. безстроково. Протягом звітного року змін у персональному складі зазначеної посади не відбулося. Останні 5 років обіймає наступні посади: працює на підприємстві з 2008 року головним бухгалтером. Тип товариства змінено з публічного на приватне зборами акціонерів 16.05.2017р., державна реєстрація змін 29.05.2017р. Загальний стаж роботи на посаді головного бухгалтера - з 04.02.2008 року</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lastRenderedPageBreak/>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Голова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Каленнiков Андрiй Вiталiйович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1970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середньо-спеціальна, Криворізький будівельний технікум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27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Публічне  акціонерне товариства "Фірма "Криворіжбудмеханізація"</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01239453</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Начальник дільниці</w:t>
            </w:r>
          </w:p>
        </w:tc>
        <w:tc>
          <w:tcPr>
            <w:tcW w:w="1775"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06.11.2020 на 3 роки</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Проводить перевірки фінансово-господарської діяльності Товариства.  Здійснює інші повноваження, передбачені статутом товариства та положенням про Ревізійну комісію. Контролює дотримання Товариством законодавства України. Розглядає звіти аудиторів Товариства та вносить відповідні пропозиції Загальним зборам. Спрямовує роботу  на вирішення питань, які належать до її виключної компетенції. Про грошову винагороду за виконання обов'язків голови ревізійної комісії,про роботу на посадах "за сумісництвом",  по  цивільно-правовим договорам  посадова особа відомостей не надала. Посадова особа не надала згоди на розкриття розміру додаткової винагороди у грошовій чи натуральній формах. Непогашеної судимості за посадові та корисливі злочини не має. Протягом звітного року не відбувалися зміни у персональному складі зазначеної посади. Обрано на посаду терміном на 3 роки зборами 06.11.2020р. (протокол №1) Останні 5 років обіймав наступні посади: виконроб з 18.11.2013р., начальник дiльницi з 01.09.2020р. ПрАТ "Фiрма Криворiжбудмеханiзацiя". Тип товариства змінено з публічного на приватне зборами акціонерів 16.05.2017р., державна реєстрація змін 29.05.2017р. Загальний стаж роботи на посаді голови ревізійної комісії - з 06.11.2020 року.</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Член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Тараненко Сергiй Вiкторович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1966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середньо-технічна , Учбово-виробничий комбінат "Кривбасбуд", ПТУ № 10 м. Харків</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Публічное акціонерное товариства "Фірма "Криворіжбудмеханізація"</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01239453</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електромонтажник</w:t>
            </w:r>
          </w:p>
        </w:tc>
        <w:tc>
          <w:tcPr>
            <w:tcW w:w="1775"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06.11.2020 на 3 роки</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Посадова особа не надала згоди на розкриття розміру додаткової винагороди у грошовій чи натуральній формах. Проводить перевірки фінансово-господарської діяльності Товариства.  Здійснює інші повноваження, передбачені статутом товариства та положенням про Ревізійну комісію. Контролює дотримання Товариством законодавства України. Розглядає звіти аудиторів Товариства та вносить відповідні пропозиції Загальним зборам. Спрямовує роботу  на вирішення питань, які належать до її виключної компетенції. про грошову винагороду за виконання обов'язків члена ревізійної комісії, про роботу на посадах "за сумісництвом",  по  цивільно-правовим договорам  посадова особа відомостей не надала. Посадова особа не надала згоди на розкриття розміру додаткової винагороди у грошовій чи натуральній формах.Непогашеної судимості за посадові та корисливі злочини не має. Протягом звітного року не відбувалися зміни у персональному складі зазначеної посади. Обрано на посаду  зборами 06.11.2020р. терміном на 3 роки( протокол №1). Останні 5 років обіймає наступні посади: електромонтажник Публічного акціонерного товариства "Фірма "Криворіжбудмеханізація". Тип товариства змінено з публічного на приватне зборами акціонерів 16.05.2017р., державна реєстрація змін 29.05.2017р. Загальний стаж роботи на посаді члена ревізійної комісії - з 06.11.2020р.</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Член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Дубіна Любов Сергіївна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1957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Середня</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47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Публічне акціонерне товариства "Фірма "Криворіжбудмеханізація"</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01239453</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комірник</w:t>
            </w:r>
          </w:p>
        </w:tc>
        <w:tc>
          <w:tcPr>
            <w:tcW w:w="1775"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06.11.2020 на 3 роки</w:t>
            </w:r>
          </w:p>
        </w:tc>
      </w:tr>
      <w:tr w:rsidR="00803091" w:rsidRPr="00803091" w:rsidTr="00A9222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Посадова особа не надала згоди на розкриття розміру додаткової винагороди у грошовій чи натуральній формах. Проводить перевірки фінансово-господарської діяльності </w:t>
            </w:r>
            <w:r w:rsidRPr="00803091">
              <w:rPr>
                <w:rFonts w:ascii="Times New Roman" w:eastAsia="Times New Roman" w:hAnsi="Times New Roman" w:cs="Times New Roman"/>
                <w:bCs/>
                <w:sz w:val="20"/>
                <w:szCs w:val="20"/>
                <w:lang w:val="en-US" w:eastAsia="uk-UA"/>
              </w:rPr>
              <w:lastRenderedPageBreak/>
              <w:t>Товариства.  Здійснює інші повноваження, передбачені статутом товариства та положенням про Ревізійну комісію. Контролює дотримання Товариством законодавства України. Розглядає звіти аудиторів Товариства та вносить відповідні пропозиції Загальним зборам. Спрямовує роботу  на вирішення питань, які належать до її виключної компетенції. Про грошову винагороду за виконання обов'язків члена ревізійної комісії, про роботу на посадах "за сумісництвом",  по  цивільно-правовим договорам  посадова особа відомостей не надала. Посадова особа не надала згоди на розкриття розміру додаткової винагороди у грошовій чи натуральній формах.Непогашеної судимості за посадові та корисливі злочини не має. Протягом звітного року змін у персональному складі зазначеної посади не було. Призначено на посаду загальними зборами акціонерів 15.05.2015р.(протокол №1 від 15.05.2015р.) терміном на 3 роки, переобрано на наступний термін 3 роки загальними зборами акціонерів, що відбулися 16.05.2017р. (протокол №1 від 16.05.2017р.), переобрано на наступний термін 3 роки загальними зборами акціонерів, що відбулися 06.11.2020р. (протокол №1 від 06.11.2020.). Останні 5 років обіймає наступні посади: комірник Публічного акціонерного товариства "Фірма "Криворіжбудмеханізація". Тип товариства змінено з публічного на приватне зборами акціонерів 16.05.2017р., державна реєстрація змін 29.05.2017р. Загальний стаж роботи на посаді члена ревізійної комісії - з 15.05.2015 року</w:t>
            </w:r>
          </w:p>
        </w:tc>
      </w:tr>
    </w:tbl>
    <w:p w:rsidR="00803091" w:rsidRPr="00803091" w:rsidRDefault="00803091" w:rsidP="00803091">
      <w:pPr>
        <w:spacing w:after="0" w:line="240" w:lineRule="auto"/>
        <w:rPr>
          <w:rFonts w:ascii="Times New Roman" w:eastAsia="Times New Roman" w:hAnsi="Times New Roman" w:cs="Times New Roman"/>
          <w:sz w:val="24"/>
          <w:szCs w:val="24"/>
          <w:lang w:val="en-US" w:eastAsia="uk-UA"/>
        </w:rPr>
      </w:pPr>
    </w:p>
    <w:p w:rsidR="00803091" w:rsidRDefault="00803091">
      <w:pPr>
        <w:sectPr w:rsidR="00803091" w:rsidSect="00803091">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03091" w:rsidRPr="00803091" w:rsidTr="00A92225">
        <w:trPr>
          <w:trHeight w:val="463"/>
        </w:trPr>
        <w:tc>
          <w:tcPr>
            <w:tcW w:w="15480" w:type="dxa"/>
            <w:tcMar>
              <w:top w:w="60" w:type="dxa"/>
              <w:left w:w="60" w:type="dxa"/>
              <w:bottom w:w="60" w:type="dxa"/>
              <w:right w:w="60" w:type="dxa"/>
            </w:tcMar>
            <w:vAlign w:val="center"/>
          </w:tcPr>
          <w:p w:rsidR="00803091" w:rsidRPr="00803091" w:rsidRDefault="00803091" w:rsidP="00803091">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803091">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803091" w:rsidRPr="00803091" w:rsidRDefault="00803091" w:rsidP="00803091">
            <w:pPr>
              <w:spacing w:after="0" w:line="240" w:lineRule="auto"/>
              <w:rPr>
                <w:rFonts w:ascii="Times New Roman" w:eastAsia="Times New Roman" w:hAnsi="Times New Roman" w:cs="Times New Roman"/>
                <w:b/>
                <w:bCs/>
                <w:sz w:val="24"/>
                <w:szCs w:val="24"/>
                <w:lang w:eastAsia="uk-UA"/>
              </w:rPr>
            </w:pPr>
          </w:p>
        </w:tc>
      </w:tr>
    </w:tbl>
    <w:p w:rsidR="00803091" w:rsidRPr="00803091" w:rsidRDefault="00803091" w:rsidP="0080309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803091" w:rsidRPr="00803091" w:rsidTr="00A92225">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Кількість за видами акцій</w:t>
            </w:r>
          </w:p>
        </w:tc>
      </w:tr>
      <w:tr w:rsidR="00803091" w:rsidRPr="00803091" w:rsidTr="00A92225">
        <w:tc>
          <w:tcPr>
            <w:tcW w:w="2930" w:type="dxa"/>
            <w:vMerge/>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прості іменні</w:t>
            </w:r>
          </w:p>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ind w:left="-243"/>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 xml:space="preserve">  </w:t>
            </w:r>
            <w:r w:rsidRPr="00803091">
              <w:rPr>
                <w:rFonts w:ascii="Times New Roman" w:eastAsia="Times New Roman" w:hAnsi="Times New Roman" w:cs="Times New Roman"/>
                <w:b/>
                <w:bCs/>
                <w:sz w:val="20"/>
                <w:szCs w:val="20"/>
                <w:lang w:val="uk-UA" w:eastAsia="uk-UA"/>
              </w:rPr>
              <w:t>Привілейовані</w:t>
            </w:r>
          </w:p>
          <w:p w:rsidR="00803091" w:rsidRPr="00803091" w:rsidRDefault="00803091" w:rsidP="00803091">
            <w:pPr>
              <w:spacing w:after="0" w:line="240" w:lineRule="auto"/>
              <w:ind w:left="-243"/>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іменні</w:t>
            </w:r>
          </w:p>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p>
        </w:tc>
      </w:tr>
      <w:tr w:rsidR="00803091" w:rsidRPr="00803091" w:rsidTr="00A9222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6</w:t>
            </w:r>
          </w:p>
        </w:tc>
      </w:tr>
      <w:tr w:rsidR="00803091" w:rsidRPr="00803091" w:rsidTr="00A9222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Демідов Олександр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r>
      <w:tr w:rsidR="00803091" w:rsidRPr="00803091" w:rsidTr="00A9222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Синько Володимир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16858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33.54625594492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16858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r>
      <w:tr w:rsidR="00803091" w:rsidRPr="00803091" w:rsidTr="00A9222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Ракул Юрій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16822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33.47461843074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16822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r>
      <w:tr w:rsidR="00803091" w:rsidRPr="00803091" w:rsidTr="00A9222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Деркач Ірина Тихонівна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0.01392951665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r>
      <w:tr w:rsidR="00803091" w:rsidRPr="00803091" w:rsidTr="00A9222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Спільна Лілія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r>
      <w:tr w:rsidR="00803091" w:rsidRPr="00803091" w:rsidTr="00A9222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Каленнiков Андрiй Вiталiйович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r>
      <w:tr w:rsidR="00803091" w:rsidRPr="00803091" w:rsidTr="00A9222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Тараненко Сергiй Вiкторович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r>
      <w:tr w:rsidR="00803091" w:rsidRPr="00803091" w:rsidTr="00A9222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Дубіна Любов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0</w:t>
            </w:r>
          </w:p>
        </w:tc>
      </w:tr>
    </w:tbl>
    <w:p w:rsidR="00803091" w:rsidRPr="00803091" w:rsidRDefault="00803091" w:rsidP="00803091">
      <w:pPr>
        <w:spacing w:after="0" w:line="240" w:lineRule="auto"/>
        <w:rPr>
          <w:rFonts w:ascii="Times New Roman" w:eastAsia="Times New Roman" w:hAnsi="Times New Roman" w:cs="Times New Roman"/>
          <w:sz w:val="24"/>
          <w:szCs w:val="24"/>
          <w:lang w:val="en-US" w:eastAsia="uk-UA"/>
        </w:rPr>
      </w:pPr>
    </w:p>
    <w:p w:rsidR="00803091" w:rsidRDefault="00803091">
      <w:pPr>
        <w:sectPr w:rsidR="00803091" w:rsidSect="00803091">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803091" w:rsidRPr="00803091" w:rsidTr="00A92225">
        <w:tc>
          <w:tcPr>
            <w:tcW w:w="14760" w:type="dxa"/>
            <w:tcMar>
              <w:top w:w="60" w:type="dxa"/>
              <w:left w:w="60" w:type="dxa"/>
              <w:bottom w:w="60" w:type="dxa"/>
              <w:right w:w="60" w:type="dxa"/>
            </w:tcMar>
            <w:vAlign w:val="center"/>
          </w:tcPr>
          <w:p w:rsidR="00803091" w:rsidRPr="00803091" w:rsidRDefault="00803091" w:rsidP="00803091">
            <w:pPr>
              <w:spacing w:after="0" w:line="240" w:lineRule="auto"/>
              <w:ind w:left="-210"/>
              <w:jc w:val="center"/>
              <w:rPr>
                <w:rFonts w:ascii="Times New Roman" w:eastAsia="Times New Roman" w:hAnsi="Times New Roman" w:cs="Times New Roman"/>
                <w:b/>
                <w:color w:val="000000"/>
                <w:sz w:val="28"/>
                <w:szCs w:val="28"/>
                <w:lang w:val="en-US" w:eastAsia="uk-UA"/>
              </w:rPr>
            </w:pPr>
            <w:r w:rsidRPr="00803091">
              <w:rPr>
                <w:rFonts w:ascii="Times New Roman" w:eastAsia="Times New Roman" w:hAnsi="Times New Roman" w:cs="Times New Roman"/>
                <w:b/>
                <w:bCs/>
                <w:sz w:val="28"/>
                <w:szCs w:val="28"/>
                <w:lang w:val="en-US" w:eastAsia="uk-UA"/>
              </w:rPr>
              <w:lastRenderedPageBreak/>
              <w:t>VI</w:t>
            </w:r>
            <w:r w:rsidRPr="00803091">
              <w:rPr>
                <w:rFonts w:ascii="Times New Roman" w:eastAsia="Times New Roman" w:hAnsi="Times New Roman" w:cs="Times New Roman"/>
                <w:b/>
                <w:bCs/>
                <w:sz w:val="28"/>
                <w:szCs w:val="28"/>
                <w:lang w:val="uk-UA" w:eastAsia="uk-UA"/>
              </w:rPr>
              <w:t xml:space="preserve">. </w:t>
            </w:r>
            <w:r w:rsidRPr="00803091">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803091" w:rsidRPr="00803091" w:rsidRDefault="00803091" w:rsidP="00803091">
            <w:pPr>
              <w:spacing w:after="0" w:line="240" w:lineRule="auto"/>
              <w:ind w:left="-210"/>
              <w:jc w:val="center"/>
              <w:rPr>
                <w:rFonts w:ascii="Times New Roman" w:eastAsia="Times New Roman" w:hAnsi="Times New Roman" w:cs="Times New Roman"/>
                <w:b/>
                <w:bCs/>
                <w:sz w:val="24"/>
                <w:szCs w:val="24"/>
                <w:lang w:val="en-US" w:eastAsia="uk-UA"/>
              </w:rPr>
            </w:pPr>
          </w:p>
        </w:tc>
      </w:tr>
    </w:tbl>
    <w:p w:rsidR="00803091" w:rsidRPr="00803091" w:rsidRDefault="00803091" w:rsidP="00803091">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803091" w:rsidRPr="00803091" w:rsidTr="00A92225">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803091" w:rsidRPr="00803091" w:rsidTr="00A92225">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Юридичнi особи не є учасниками товариства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x-none" w:eastAsia="uk-UA"/>
              </w:rPr>
            </w:pPr>
            <w:r w:rsidRPr="00803091">
              <w:rPr>
                <w:rFonts w:ascii="Times New Roman" w:eastAsia="Times New Roman" w:hAnsi="Times New Roman" w:cs="Times New Roman"/>
                <w:color w:val="000000"/>
                <w:sz w:val="20"/>
                <w:szCs w:val="20"/>
                <w:lang w:val="x-none"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УКРАЇНА д/н  д/н д/н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  0.000000000000</w:t>
            </w:r>
          </w:p>
        </w:tc>
      </w:tr>
      <w:tr w:rsidR="00803091" w:rsidRPr="00803091" w:rsidTr="00A92225">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803091" w:rsidRPr="00803091" w:rsidTr="00A92225">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загальна кількість фізчних осіб - 691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100.000000000000</w:t>
            </w:r>
          </w:p>
        </w:tc>
      </w:tr>
      <w:tr w:rsidR="00803091" w:rsidRPr="00803091" w:rsidTr="00A92225">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jc w:val="right"/>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100.000000000000</w:t>
            </w:r>
          </w:p>
        </w:tc>
      </w:tr>
    </w:tbl>
    <w:p w:rsidR="00803091" w:rsidRPr="00803091" w:rsidRDefault="00803091" w:rsidP="00803091">
      <w:pPr>
        <w:spacing w:after="0" w:line="240" w:lineRule="auto"/>
        <w:rPr>
          <w:rFonts w:ascii="Times New Roman" w:eastAsia="Times New Roman" w:hAnsi="Times New Roman" w:cs="Times New Roman"/>
          <w:sz w:val="24"/>
          <w:szCs w:val="24"/>
          <w:lang w:val="uk-UA" w:eastAsia="uk-UA"/>
        </w:rPr>
      </w:pPr>
    </w:p>
    <w:p w:rsidR="00803091" w:rsidRDefault="00803091">
      <w:pPr>
        <w:sectPr w:rsidR="00803091" w:rsidSect="00803091">
          <w:pgSz w:w="16838" w:h="11906" w:orient="landscape"/>
          <w:pgMar w:top="1417" w:right="363" w:bottom="850" w:left="363" w:header="709" w:footer="709" w:gutter="0"/>
          <w:cols w:space="708"/>
          <w:docGrid w:linePitch="360"/>
        </w:sect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803091">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03091">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В наступному році плануються заходи по збільшенню ефективності і стійкості виробництва, збільшенню продуктивності праці.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В перспективі Товариство планує продовжувати здійснювати ті ж види діяльності, що і в звітному році. Перспективність подальшого розвитку емітента залежить від законодавчих змін, вона пов'язана із забезпеченням прийняття та виконання адекватних управлінських рішень відповідно до змін зовнішнього середовища. Перспективи подальшого розвитку підприємства визначаються рівнем ефективності реалізації фінансової, інвестиційної, інноваційної політик, покращення кадрового забезпечення успішної реалізації маркетингових програм тощо.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03091">
        <w:rPr>
          <w:rFonts w:ascii="Times New Roman" w:eastAsia="Times New Roman" w:hAnsi="Times New Roman" w:cs="Times New Roman"/>
          <w:b/>
          <w:color w:val="000000"/>
          <w:sz w:val="28"/>
          <w:szCs w:val="28"/>
          <w:lang w:val="uk-UA" w:eastAsia="ru-RU"/>
        </w:rPr>
        <w:t>2. Інформація про розвиток емітента.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Приватне акціонерне товариство "Фірма "Криворіжбудмеханізація" є правонаступником усіх майнових, немайнових прав та обов'язків відкритого акціонерного товариства "Фірма "Криворіжбудмеханізація" у зв'язку зі зміною його найменування на приватне акціонерне товариство "Фірма "Криворіжбудмеханізація" згідно вимог Закону України "Про акціонерні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Товариство має організаційно-правову форму акцiонерного товариства. Тип акцiонерного товариства - приватне. Товариство є юридичною особою з дня його державної реєстрацiї. Товариство здiйснює свою дiяльнiсть вiдповiдно до чинного законодавства України, Статуту та внутрiшнiх Положень Товариства. Товариство створене на невизначений строк, здiйснює свою дiяльнiсть як юридична особа з дня його державної реєстрацiї.</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Приватне акціонерне товариство "Фірма "Криворіжбудмеханізація"  вже 27 років     успішно  працює  в  будівельній  галузі та бере участь у   будівництві  та реконструкції  промислових об'єктів, житлових будинків  та інших споруд м. Кривого Рогу та області.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Приватне акціонерне товариство " Фірма "Криворіжбудмеханізація" засновано 12.10.1994 року.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У складі Приватного акціонерного товариства " Фірма " Криворіжбудмеханізація" філії, представництва, дочірні підприємства відсутні. Підприємство не належить до будь - яких об"єднань.</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Приватне акціонерне товариство  "Фірма "Криворіжбудмеханізація "  надає   послуги автомобільного транспорту та будівельної техніки.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У звiтному перiодi злиття, подiлу, приєднання, перетворення або видiлу у Товариствi не вiдбувалося.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803091">
        <w:rPr>
          <w:rFonts w:ascii="Times New Roman" w:eastAsia="Times New Roman" w:hAnsi="Times New Roman" w:cs="Times New Roman"/>
          <w:b/>
          <w:color w:val="000000"/>
          <w:sz w:val="28"/>
          <w:szCs w:val="24"/>
          <w:lang w:val="uk-UA" w:eastAsia="ru-RU"/>
        </w:rPr>
        <w:t xml:space="preserve">3. </w:t>
      </w:r>
      <w:r w:rsidRPr="00803091">
        <w:rPr>
          <w:rFonts w:ascii="Times New Roman" w:eastAsia="Times New Roman" w:hAnsi="Times New Roman" w:cs="Times New Roman"/>
          <w:b/>
          <w:color w:val="000000"/>
          <w:sz w:val="28"/>
          <w:szCs w:val="28"/>
          <w:lang w:eastAsia="ru-RU"/>
        </w:rPr>
        <w:t>Інформація</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про</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укладення</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деривативів</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або</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вчинення</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правочинів</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щодо</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похідних</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цінних</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паперів</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емітентом</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якщо</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це</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впливає</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на</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оцінку</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його</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активів</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зобов</w:t>
      </w:r>
      <w:r w:rsidRPr="00803091">
        <w:rPr>
          <w:rFonts w:ascii="Times New Roman" w:eastAsia="Times New Roman" w:hAnsi="Times New Roman" w:cs="Times New Roman"/>
          <w:b/>
          <w:color w:val="000000"/>
          <w:sz w:val="28"/>
          <w:szCs w:val="28"/>
          <w:lang w:val="en-US" w:eastAsia="ru-RU"/>
        </w:rPr>
        <w:t>'</w:t>
      </w:r>
      <w:r w:rsidRPr="00803091">
        <w:rPr>
          <w:rFonts w:ascii="Times New Roman" w:eastAsia="Times New Roman" w:hAnsi="Times New Roman" w:cs="Times New Roman"/>
          <w:b/>
          <w:color w:val="000000"/>
          <w:sz w:val="28"/>
          <w:szCs w:val="28"/>
          <w:lang w:eastAsia="ru-RU"/>
        </w:rPr>
        <w:t>язань</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фінансового</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стану</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і</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доходів</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або</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витрат</w:t>
      </w:r>
      <w:r w:rsidRPr="00803091">
        <w:rPr>
          <w:rFonts w:ascii="Times New Roman" w:eastAsia="Times New Roman" w:hAnsi="Times New Roman" w:cs="Times New Roman"/>
          <w:b/>
          <w:color w:val="000000"/>
          <w:sz w:val="28"/>
          <w:szCs w:val="28"/>
          <w:lang w:val="en-US" w:eastAsia="ru-RU"/>
        </w:rPr>
        <w:t xml:space="preserve"> </w:t>
      </w:r>
      <w:r w:rsidRPr="00803091">
        <w:rPr>
          <w:rFonts w:ascii="Times New Roman" w:eastAsia="Times New Roman" w:hAnsi="Times New Roman" w:cs="Times New Roman"/>
          <w:b/>
          <w:color w:val="000000"/>
          <w:sz w:val="28"/>
          <w:szCs w:val="28"/>
          <w:lang w:eastAsia="ru-RU"/>
        </w:rPr>
        <w:t>емітента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Емітентом не укладалися деривативи, правочини щодо похідних цінних паперів, тому вплив даних факторів на оцінку активів, зобов'язань, фінансового стану і доходів або витрат емітента відсутній.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03091" w:rsidRPr="00803091" w:rsidRDefault="00803091" w:rsidP="00803091">
      <w:pPr>
        <w:spacing w:after="0" w:line="240" w:lineRule="auto"/>
        <w:jc w:val="center"/>
        <w:rPr>
          <w:rFonts w:ascii="Times New Roman" w:eastAsia="Times New Roman" w:hAnsi="Times New Roman" w:cs="Times New Roman"/>
          <w:b/>
          <w:color w:val="000000"/>
          <w:sz w:val="28"/>
          <w:szCs w:val="28"/>
          <w:lang w:val="uk-UA" w:eastAsia="uk-UA"/>
        </w:rPr>
      </w:pPr>
      <w:r w:rsidRPr="00803091">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03091" w:rsidRPr="00803091" w:rsidRDefault="00803091" w:rsidP="00803091">
      <w:pPr>
        <w:spacing w:after="0" w:line="240" w:lineRule="auto"/>
        <w:rPr>
          <w:rFonts w:ascii="Times New Roman" w:eastAsia="Times New Roman" w:hAnsi="Times New Roman" w:cs="Times New Roman"/>
          <w:sz w:val="20"/>
          <w:szCs w:val="20"/>
          <w:lang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 -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 - оцiнка широти i достовiрностi iнформацiї, необхiдної для визначення рiвня фiнансових ризикiв; - визначення розмiру можливих фiнансових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Для Емiтента одним з iнструментiв нейтралiзацiї наслiдкiв настання ризикiв є використання для цих цiлей резервного фонду фiнансових ресурсiв, що призначений для покриття можливих збиткiв. Згiдно Закону України "Про акцiонернi товариства" та Статуту Емiтента формується резервний капiтал у розмiрi не менш як 15 % статутного капiталу пiдприємства. Розмiр щорiчних вiдрахувань до резервного фонду (капiталу) не може бути меншим 5 % суми чистого прибутку пiдприємства. 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b/>
          <w:color w:val="000000"/>
          <w:sz w:val="28"/>
          <w:szCs w:val="28"/>
          <w:lang w:val="en-US" w:eastAsia="uk-UA"/>
        </w:rPr>
        <w:t>2</w:t>
      </w:r>
      <w:r w:rsidRPr="00803091">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Умови, в яких працює Товариство.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Україна, яка вважається країною з економікою, що розвивається, характеризується високими економічними та політичними ризиками, продовжує здійснювати економічні реформи і вдосконалювати свою законодавчу, податкову і регулятивну базу відповідно до вимог ринкової економіки. Майбутня стабільність української економіки в значній мірі залежить від цих реформ та ефективності економічних, фінансових та монетарних заходів, прийнятих урядом, а також від змін у податковій, юридичній, регулятивній та політичній сферах. Економіка, що розвивається схильна до негативного впливу падіння ринкової кон'юнктури та економічного спаду, спостережуваних в інших країнах світу.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Наслідки світової фінансової кризи, його тривалість і проблеми в промисловості і в банківському секторі можуть призвести до скорочення операційних грошових потоків, доступності кредитних ресурсів, збільшення витрат і невизначеності щодо термінів або обсягу зниження запланованих капітальних витрат. Непередбачене можливе погіршення ситуації на міжнародних фінансових і товарних ринках може зробити негативний вплив на результати діяльності і фінансовий стан Товариства, наслідки якого зараз визначити неможливо.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Керівництво впевнене, що в сформованій ситуації воно вживає належних заходів для забезпечення стабільної діяльності Товариства, та, що Товариство продовжить свою діяльність у доступному для огляду майбутньому.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Товариство має різноманітні інші фінансові інструменти, такі як дебіторська та кредиторська заборгованості, що виникають в ході операційної діяльності. Товариство не здійснювала операцій з деривативами з метою управління відсотковим та валютним ризиками, що виникають внаслідок операцій Товариства та її джерел фінансування. Протягом року Товариство не здійснювало торгових операцій з фінансовими інструментами.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Процес управління ризиками є вирішальним для постійної прибутковості Товариства. На діяльність  впливають наступні ризики: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 xml:space="preserve">Кредитний ризик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Ризик лiквiдностi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Товариство здійснює ретельне управління і контроль за ліквідністю.</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Товариство ПРАТ "Фірма "Криворіжбудмеханізація" використовує процедури детального бюджетування і прогнозування руху грошових коштів, щоб упевнитися в наявності ресурсів, необхідних для своєчасної оплати своїх зобов'язань.</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Ринковий ризик - ризик того, що справедлива вартість або майбутні грошові потоки від фінансового інструмента коливатимуться внаслідок змін ринкових цін. Ринкові ризики пов'язані з невизначеністю коливань ринкової кон'юнктури - ціновими та курсовими ризиками, процентним ризиком, ліквідністю і т.п. - і чутливістю до цих коливань несучих ризики об'єктів (наприклад, активів).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Операційний ризик - ризик збитків внаслідок неадекватних або помилкових внутрішніх процесів, дій працівників Товариства та систем, або зовнішніх подій. Товариство здійснює постійний моніторинг операційних подій на місцевому ринку та забезпечує вчасне реагування на них. Важливим елементом системи управління операційним ризиком Товариства є заходи з обмеження (контролю) операційних ризиків.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 xml:space="preserve">Юридичний ризик - ризик в процесі звичайної діяльності Товариства, яке залучено до судових розглядів.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У Товаристві запроваджується ефективна система внутрішнього контролю за достовірністю інформації, що розкривається товариством, в межах якої: виконавчий орган несе відповідальність за достовірність бухгалтерського обліку, фінансової та не фінансової інформації; ревізійна комісія забезпечує здійснення належного контролю за фінансово-господарською діяльністю товариства; наглядова рада забезпечує належний контроль за достовірністю інформації, що розкривається Товариством.</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Річні звіти, а також фінансова звітність Товариства до їх оприлюднення та (або) подання на розгляд загальних зборів акціонерів надаються Наглядовій раді для їх розгляду та підготовки висновків і пропозицій.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Товариство використовує сучасні засоби оприлюднення та поширення інформації, в тому числі через мережу Інтернет. На власному веб-сайті у мережі Інтернет товариство оперативно розміщує, зокрема, річні звіти, особливу інформацію, інформацію, що стосується загальних зборів акціонерів (включаючи повідомлення про проведення загальних зборів акціонерів, протоколи лічильної комісії про підсумки голосування з кожного питання порядку денного).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Товариство має чітко визначену інформаційну політику, спрямовану на розкриття інформації шляхом її донесення до відома всіх заінтересованих в отриманні інформації осіб в обсязі, необхідному для прийняття зважених рішень. Інформаційну політику товариства визначається з врахуванням потреб товариства у захисті конфіденційної інформації та комерційної таємниці.</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Контроль за фінансово-господарською діяльністю товариства здійснюється через механізми внутрішнього контролю:</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Наглядова рада;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Ревізійна комісія.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При здійсненні внутрішнього контролю використовуються різні методи, вони включають в себе такі елементи, як:</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lastRenderedPageBreak/>
        <w:t>1) бухгалтерський фінансовий облік (інвентаризація і документація, рахунки і подвійний запис);</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2) бухгалтерський управлінський облік (розподіл обов'язків, нормування витрат);</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3) контроль,</w:t>
      </w:r>
      <w:r w:rsidRPr="00803091">
        <w:rPr>
          <w:rFonts w:ascii="Times New Roman" w:eastAsia="Times New Roman" w:hAnsi="Times New Roman" w:cs="Times New Roman"/>
          <w:sz w:val="20"/>
          <w:szCs w:val="20"/>
          <w:lang w:val="en-US" w:eastAsia="uk-UA"/>
        </w:rPr>
        <w:tab/>
        <w:t>ревізія</w:t>
      </w:r>
      <w:r w:rsidRPr="00803091">
        <w:rPr>
          <w:rFonts w:ascii="Times New Roman" w:eastAsia="Times New Roman" w:hAnsi="Times New Roman" w:cs="Times New Roman"/>
          <w:sz w:val="20"/>
          <w:szCs w:val="20"/>
          <w:lang w:val="en-US" w:eastAsia="uk-UA"/>
        </w:rPr>
        <w:tab/>
        <w:t>(перевірка</w:t>
      </w:r>
      <w:r w:rsidRPr="00803091">
        <w:rPr>
          <w:rFonts w:ascii="Times New Roman" w:eastAsia="Times New Roman" w:hAnsi="Times New Roman" w:cs="Times New Roman"/>
          <w:sz w:val="20"/>
          <w:szCs w:val="20"/>
          <w:lang w:val="en-US" w:eastAsia="uk-UA"/>
        </w:rPr>
        <w:tab/>
        <w:t>документів,</w:t>
      </w:r>
      <w:r w:rsidRPr="00803091">
        <w:rPr>
          <w:rFonts w:ascii="Times New Roman" w:eastAsia="Times New Roman" w:hAnsi="Times New Roman" w:cs="Times New Roman"/>
          <w:sz w:val="20"/>
          <w:szCs w:val="20"/>
          <w:lang w:val="en-US" w:eastAsia="uk-UA"/>
        </w:rPr>
        <w:tab/>
        <w:t>перевірка</w:t>
      </w:r>
      <w:r w:rsidRPr="00803091">
        <w:rPr>
          <w:rFonts w:ascii="Times New Roman" w:eastAsia="Times New Roman" w:hAnsi="Times New Roman" w:cs="Times New Roman"/>
          <w:sz w:val="20"/>
          <w:szCs w:val="20"/>
          <w:lang w:val="en-US" w:eastAsia="uk-UA"/>
        </w:rPr>
        <w:tab/>
        <w:t>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Всі перераховані вище методи становлять єдину систему і використовуються в цілях управління підприємством.</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можебутизмушенепродатисвоїактивизабільшнизькоюціною,ніжїхнясправедлива вартість, з метою погашення зобов'язань;</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кредитний ризик: товариство може зазнати збитків у разі невиконання фінансових зобов'язань контрагентами (дебіторами).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нестабільність, суперечливість законодавства;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непередбачені дії державних органів;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непередбачені дії конкурентів.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Менеджмент приймає рішенняз мінімазації ризиків,спираючисьна власні знання та досвід, тазастосовуючинаявні ресурси.</w:t>
      </w:r>
    </w:p>
    <w:p w:rsidR="00803091" w:rsidRPr="00803091" w:rsidRDefault="00803091" w:rsidP="00803091">
      <w:pPr>
        <w:spacing w:after="0" w:line="240" w:lineRule="auto"/>
        <w:rPr>
          <w:rFonts w:ascii="Times New Roman" w:eastAsia="Times New Roman" w:hAnsi="Times New Roman" w:cs="Times New Roman"/>
          <w:sz w:val="20"/>
          <w:szCs w:val="20"/>
          <w:lang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803091">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803091" w:rsidRPr="00803091" w:rsidRDefault="00803091" w:rsidP="00803091">
      <w:pPr>
        <w:spacing w:after="0" w:line="240" w:lineRule="auto"/>
        <w:jc w:val="center"/>
        <w:rPr>
          <w:rFonts w:ascii="Times New Roman" w:eastAsia="Times New Roman" w:hAnsi="Times New Roman" w:cs="Times New Roman"/>
          <w:b/>
          <w:sz w:val="28"/>
          <w:szCs w:val="28"/>
          <w:lang w:eastAsia="uk-UA"/>
        </w:rPr>
      </w:pPr>
      <w:r w:rsidRPr="00803091">
        <w:rPr>
          <w:rFonts w:ascii="Times New Roman" w:eastAsia="Times New Roman" w:hAnsi="Times New Roman" w:cs="Times New Roman"/>
          <w:b/>
          <w:color w:val="000000"/>
          <w:sz w:val="28"/>
          <w:szCs w:val="28"/>
          <w:lang w:eastAsia="uk-UA"/>
        </w:rPr>
        <w:t>1) в</w:t>
      </w:r>
      <w:r w:rsidRPr="00803091">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803091" w:rsidRPr="00803091" w:rsidRDefault="00803091" w:rsidP="00803091">
      <w:pPr>
        <w:spacing w:after="0" w:line="240" w:lineRule="auto"/>
        <w:rPr>
          <w:rFonts w:ascii="Times New Roman" w:eastAsia="Times New Roman" w:hAnsi="Times New Roman" w:cs="Times New Roman"/>
          <w:sz w:val="20"/>
          <w:szCs w:val="20"/>
          <w:lang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1.1. Товариство в своїй діяльності не керується власним кодексом корпоративного управління.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 39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Загальними зборами акціонерів ПРИВАТНОГО АКЦІОНЕРНОГО ТОВАРИСТВА "ФІРМА "КРИВОРІЖБУДМЕХАНІЗАЦІЯ"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1.2. 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"Фірма "Криворіжбудмеханізація" на фондових біржах не котируються, Товариство не є членом будь-якого об'єднання юридичних осіб. У зв'язку з цим, посилання на зазначені в цьому пункті кодекси не наводяться.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Товариство дотримується принципів корпоративного управління, які затверджені рішенням Національної комісії з цінних паперів та фондового ринку № 955 від 27.07.2014 року.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Кодекс корпоративного управління, затверджений Національною комісією з цінних паперів та фондового ринку  розміщено у публічному доступі за посиланням : https: //www.nssmc.gov.ua/documents/rshennya-pro-zatverdzhennya-printsipv-korporativnogo-upravlnnya/</w:t>
      </w:r>
    </w:p>
    <w:p w:rsidR="00803091" w:rsidRPr="00803091" w:rsidRDefault="00803091" w:rsidP="00803091">
      <w:pPr>
        <w:spacing w:after="0" w:line="240" w:lineRule="auto"/>
        <w:rPr>
          <w:rFonts w:ascii="Times New Roman" w:eastAsia="Times New Roman" w:hAnsi="Times New Roman" w:cs="Times New Roman"/>
          <w:sz w:val="20"/>
          <w:szCs w:val="20"/>
          <w:lang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03091" w:rsidRPr="00803091" w:rsidRDefault="00803091" w:rsidP="00803091">
      <w:pPr>
        <w:spacing w:after="0" w:line="240" w:lineRule="auto"/>
        <w:jc w:val="center"/>
        <w:rPr>
          <w:rFonts w:ascii="Times New Roman" w:eastAsia="Times New Roman" w:hAnsi="Times New Roman" w:cs="Times New Roman"/>
          <w:b/>
          <w:sz w:val="28"/>
          <w:szCs w:val="28"/>
          <w:lang w:val="uk-UA" w:eastAsia="uk-UA"/>
        </w:rPr>
      </w:pPr>
      <w:r w:rsidRPr="00803091">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0"/>
          <w:lang w:eastAsia="uk-UA"/>
        </w:rPr>
      </w:pPr>
      <w:r w:rsidRPr="00803091">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"Фірма "Криворіжбудмеханізація" на фондових біржах не котируються, Товариство не є членом будь-якого об'єднання юридичних осіб. У зв'язку з цим, посилання на зазначені в цьому пункті кодекси не наводяться.</w:t>
      </w: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03091" w:rsidRPr="00803091" w:rsidRDefault="00803091" w:rsidP="00803091">
      <w:pPr>
        <w:spacing w:after="0" w:line="240" w:lineRule="auto"/>
        <w:jc w:val="center"/>
        <w:rPr>
          <w:rFonts w:ascii="Times New Roman" w:eastAsia="Times New Roman" w:hAnsi="Times New Roman" w:cs="Times New Roman"/>
          <w:b/>
          <w:sz w:val="28"/>
          <w:szCs w:val="28"/>
          <w:lang w:val="uk-UA" w:eastAsia="uk-UA"/>
        </w:rPr>
      </w:pPr>
      <w:r w:rsidRPr="00803091">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Товариство дотримується принципів корпоративного управління, які затверджені рішенням Національної комісії з цінних паперів та фондового ринку № 955 від 27.07.2014 року.</w:t>
      </w:r>
    </w:p>
    <w:p w:rsidR="00803091" w:rsidRPr="00803091" w:rsidRDefault="00803091" w:rsidP="00803091">
      <w:pPr>
        <w:spacing w:after="0" w:line="240" w:lineRule="auto"/>
        <w:rPr>
          <w:rFonts w:ascii="Times New Roman" w:eastAsia="Times New Roman" w:hAnsi="Times New Roman" w:cs="Times New Roman"/>
          <w:sz w:val="20"/>
          <w:szCs w:val="20"/>
          <w:lang w:eastAsia="uk-UA"/>
        </w:rPr>
      </w:pPr>
      <w:r w:rsidRPr="00803091">
        <w:rPr>
          <w:rFonts w:ascii="Times New Roman" w:eastAsia="Times New Roman" w:hAnsi="Times New Roman" w:cs="Times New Roman"/>
          <w:sz w:val="20"/>
          <w:szCs w:val="20"/>
          <w:lang w:val="en-US" w:eastAsia="uk-UA"/>
        </w:rPr>
        <w:t>Кодекс корпоративного управління, затверджений Національною комісією з цінних паперів та фондового ринку  розміщено у публічному доступі за посиланням : https: //www.nssmc.gov.ua/documents/rshennya-pro-zatverdzhennya-printsipv-korporativnogo-upravlnnya/</w:t>
      </w: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03091" w:rsidRPr="00803091" w:rsidRDefault="00803091" w:rsidP="00803091">
      <w:pPr>
        <w:spacing w:after="0" w:line="240" w:lineRule="auto"/>
        <w:jc w:val="center"/>
        <w:rPr>
          <w:rFonts w:ascii="Times New Roman" w:eastAsia="Times New Roman" w:hAnsi="Times New Roman" w:cs="Times New Roman"/>
          <w:b/>
          <w:sz w:val="28"/>
          <w:szCs w:val="28"/>
          <w:lang w:val="uk-UA" w:eastAsia="uk-UA"/>
        </w:rPr>
      </w:pPr>
      <w:r w:rsidRPr="00803091">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eastAsia="uk-UA"/>
        </w:rPr>
      </w:pPr>
    </w:p>
    <w:p w:rsidR="00803091" w:rsidRDefault="00803091">
      <w:pPr>
        <w:sectPr w:rsidR="00803091" w:rsidSect="0080309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03091" w:rsidRPr="00803091" w:rsidTr="00A92225">
        <w:trPr>
          <w:trHeight w:val="463"/>
        </w:trPr>
        <w:tc>
          <w:tcPr>
            <w:tcW w:w="972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4"/>
                <w:szCs w:val="24"/>
                <w:lang w:eastAsia="uk-UA"/>
              </w:rPr>
            </w:pPr>
            <w:r w:rsidRPr="00803091">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803091">
              <w:rPr>
                <w:rFonts w:ascii="Times New Roman" w:eastAsia="Times New Roman" w:hAnsi="Times New Roman" w:cs="Times New Roman"/>
                <w:b/>
                <w:color w:val="000000"/>
                <w:sz w:val="28"/>
                <w:szCs w:val="28"/>
                <w:lang w:eastAsia="uk-UA"/>
              </w:rPr>
              <w:t xml:space="preserve"> ( учасників )</w:t>
            </w:r>
          </w:p>
        </w:tc>
      </w:tr>
    </w:tbl>
    <w:p w:rsidR="00803091" w:rsidRPr="00803091" w:rsidRDefault="00803091" w:rsidP="00803091">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7"/>
        <w:gridCol w:w="3943"/>
      </w:tblGrid>
      <w:tr w:rsidR="00803091" w:rsidRPr="00803091" w:rsidTr="00A92225">
        <w:tc>
          <w:tcPr>
            <w:tcW w:w="2257" w:type="dxa"/>
            <w:vMerge w:val="restart"/>
            <w:shd w:val="clear" w:color="auto" w:fill="auto"/>
            <w:vAlign w:val="center"/>
          </w:tcPr>
          <w:p w:rsidR="00803091" w:rsidRPr="00803091" w:rsidRDefault="00803091" w:rsidP="00803091">
            <w:pPr>
              <w:tabs>
                <w:tab w:val="left" w:pos="10620"/>
              </w:tabs>
              <w:jc w:val="center"/>
              <w:rPr>
                <w:b/>
                <w:szCs w:val="24"/>
                <w:lang w:val="en-US" w:eastAsia="uk-UA"/>
              </w:rPr>
            </w:pPr>
            <w:r w:rsidRPr="00803091">
              <w:rPr>
                <w:b/>
                <w:szCs w:val="24"/>
                <w:lang w:val="en-US" w:eastAsia="uk-UA"/>
              </w:rPr>
              <w:t>Вид загальних зборів</w:t>
            </w:r>
          </w:p>
        </w:tc>
        <w:tc>
          <w:tcPr>
            <w:tcW w:w="3937" w:type="dxa"/>
            <w:shd w:val="clear" w:color="auto" w:fill="auto"/>
          </w:tcPr>
          <w:p w:rsidR="00803091" w:rsidRPr="00803091" w:rsidRDefault="00803091" w:rsidP="00803091">
            <w:pPr>
              <w:tabs>
                <w:tab w:val="left" w:pos="10620"/>
              </w:tabs>
              <w:jc w:val="center"/>
              <w:rPr>
                <w:b/>
                <w:szCs w:val="24"/>
                <w:lang w:val="en-US" w:eastAsia="uk-UA"/>
              </w:rPr>
            </w:pPr>
            <w:r w:rsidRPr="00803091">
              <w:rPr>
                <w:b/>
                <w:szCs w:val="24"/>
                <w:lang w:val="en-US" w:eastAsia="uk-UA"/>
              </w:rPr>
              <w:t>Річні</w:t>
            </w:r>
          </w:p>
        </w:tc>
        <w:tc>
          <w:tcPr>
            <w:tcW w:w="3943" w:type="dxa"/>
            <w:shd w:val="clear" w:color="auto" w:fill="auto"/>
          </w:tcPr>
          <w:p w:rsidR="00803091" w:rsidRPr="00803091" w:rsidRDefault="00803091" w:rsidP="00803091">
            <w:pPr>
              <w:tabs>
                <w:tab w:val="left" w:pos="10620"/>
              </w:tabs>
              <w:jc w:val="center"/>
              <w:rPr>
                <w:b/>
                <w:szCs w:val="24"/>
                <w:lang w:val="en-US" w:eastAsia="uk-UA"/>
              </w:rPr>
            </w:pPr>
            <w:r w:rsidRPr="00803091">
              <w:rPr>
                <w:b/>
                <w:szCs w:val="24"/>
                <w:lang w:val="en-US" w:eastAsia="uk-UA"/>
              </w:rPr>
              <w:t>Позачергові</w:t>
            </w:r>
          </w:p>
        </w:tc>
      </w:tr>
      <w:tr w:rsidR="00803091" w:rsidRPr="00803091" w:rsidTr="00A92225">
        <w:tc>
          <w:tcPr>
            <w:tcW w:w="2257" w:type="dxa"/>
            <w:vMerge/>
            <w:shd w:val="clear" w:color="auto" w:fill="auto"/>
            <w:vAlign w:val="center"/>
          </w:tcPr>
          <w:p w:rsidR="00803091" w:rsidRPr="00803091" w:rsidRDefault="00803091" w:rsidP="00803091">
            <w:pPr>
              <w:tabs>
                <w:tab w:val="left" w:pos="10620"/>
              </w:tabs>
              <w:jc w:val="center"/>
              <w:rPr>
                <w:szCs w:val="24"/>
                <w:lang w:val="en-US" w:eastAsia="uk-UA"/>
              </w:rPr>
            </w:pPr>
          </w:p>
        </w:tc>
        <w:tc>
          <w:tcPr>
            <w:tcW w:w="3937" w:type="dxa"/>
            <w:shd w:val="clear" w:color="auto" w:fill="auto"/>
          </w:tcPr>
          <w:p w:rsidR="00803091" w:rsidRPr="00803091" w:rsidRDefault="00803091" w:rsidP="00803091">
            <w:pPr>
              <w:tabs>
                <w:tab w:val="left" w:pos="10620"/>
              </w:tabs>
              <w:jc w:val="center"/>
              <w:rPr>
                <w:szCs w:val="24"/>
                <w:lang w:val="en-US" w:eastAsia="uk-UA"/>
              </w:rPr>
            </w:pPr>
            <w:r w:rsidRPr="00803091">
              <w:rPr>
                <w:szCs w:val="24"/>
                <w:lang w:val="en-US" w:eastAsia="uk-UA"/>
              </w:rPr>
              <w:t xml:space="preserve"> </w:t>
            </w:r>
          </w:p>
        </w:tc>
        <w:tc>
          <w:tcPr>
            <w:tcW w:w="3943" w:type="dxa"/>
            <w:shd w:val="clear" w:color="auto" w:fill="auto"/>
          </w:tcPr>
          <w:p w:rsidR="00803091" w:rsidRPr="00803091" w:rsidRDefault="00803091" w:rsidP="00803091">
            <w:pPr>
              <w:tabs>
                <w:tab w:val="left" w:pos="10620"/>
              </w:tabs>
              <w:jc w:val="center"/>
              <w:rPr>
                <w:szCs w:val="24"/>
                <w:lang w:val="en-US" w:eastAsia="uk-UA"/>
              </w:rPr>
            </w:pPr>
            <w:r w:rsidRPr="00803091">
              <w:rPr>
                <w:szCs w:val="24"/>
                <w:lang w:val="en-US" w:eastAsia="uk-UA"/>
              </w:rPr>
              <w:t xml:space="preserve"> </w:t>
            </w:r>
          </w:p>
        </w:tc>
      </w:tr>
      <w:tr w:rsidR="00803091" w:rsidRPr="00803091" w:rsidTr="00A92225">
        <w:tc>
          <w:tcPr>
            <w:tcW w:w="2257" w:type="dxa"/>
            <w:shd w:val="clear" w:color="auto" w:fill="auto"/>
          </w:tcPr>
          <w:p w:rsidR="00803091" w:rsidRPr="00803091" w:rsidRDefault="00803091" w:rsidP="00803091">
            <w:pPr>
              <w:tabs>
                <w:tab w:val="left" w:pos="10620"/>
              </w:tabs>
              <w:jc w:val="center"/>
              <w:rPr>
                <w:b/>
                <w:szCs w:val="24"/>
                <w:lang w:val="en-US" w:eastAsia="uk-UA"/>
              </w:rPr>
            </w:pPr>
            <w:r w:rsidRPr="00803091">
              <w:rPr>
                <w:b/>
                <w:szCs w:val="24"/>
                <w:lang w:val="en-US" w:eastAsia="uk-UA"/>
              </w:rPr>
              <w:t>Дата проведення</w:t>
            </w:r>
          </w:p>
        </w:tc>
        <w:tc>
          <w:tcPr>
            <w:tcW w:w="7880" w:type="dxa"/>
            <w:gridSpan w:val="2"/>
            <w:shd w:val="clear" w:color="auto" w:fill="auto"/>
          </w:tcPr>
          <w:p w:rsidR="00803091" w:rsidRPr="00803091" w:rsidRDefault="00803091" w:rsidP="00803091">
            <w:pPr>
              <w:tabs>
                <w:tab w:val="left" w:pos="10620"/>
              </w:tabs>
              <w:rPr>
                <w:szCs w:val="24"/>
                <w:lang w:val="en-US" w:eastAsia="uk-UA"/>
              </w:rPr>
            </w:pPr>
          </w:p>
        </w:tc>
      </w:tr>
      <w:tr w:rsidR="00803091" w:rsidRPr="00803091" w:rsidTr="00A92225">
        <w:tc>
          <w:tcPr>
            <w:tcW w:w="2257" w:type="dxa"/>
            <w:shd w:val="clear" w:color="auto" w:fill="auto"/>
          </w:tcPr>
          <w:p w:rsidR="00803091" w:rsidRPr="00803091" w:rsidRDefault="00803091" w:rsidP="00803091">
            <w:pPr>
              <w:tabs>
                <w:tab w:val="left" w:pos="10620"/>
              </w:tabs>
              <w:jc w:val="center"/>
              <w:rPr>
                <w:b/>
                <w:szCs w:val="24"/>
                <w:lang w:val="en-US" w:eastAsia="uk-UA"/>
              </w:rPr>
            </w:pPr>
            <w:r w:rsidRPr="00803091">
              <w:rPr>
                <w:b/>
                <w:szCs w:val="24"/>
                <w:lang w:val="en-US" w:eastAsia="uk-UA"/>
              </w:rPr>
              <w:t>Кворум зборів</w:t>
            </w:r>
          </w:p>
        </w:tc>
        <w:tc>
          <w:tcPr>
            <w:tcW w:w="7880" w:type="dxa"/>
            <w:gridSpan w:val="2"/>
            <w:shd w:val="clear" w:color="auto" w:fill="auto"/>
          </w:tcPr>
          <w:p w:rsidR="00803091" w:rsidRPr="00803091" w:rsidRDefault="00803091" w:rsidP="00803091">
            <w:pPr>
              <w:tabs>
                <w:tab w:val="left" w:pos="10620"/>
              </w:tabs>
              <w:rPr>
                <w:szCs w:val="24"/>
                <w:lang w:val="en-US" w:eastAsia="uk-UA"/>
              </w:rPr>
            </w:pPr>
            <w:r w:rsidRPr="00803091">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03091" w:rsidRPr="00803091" w:rsidTr="00A92225">
        <w:tblPrEx>
          <w:tblCellMar>
            <w:top w:w="0" w:type="dxa"/>
            <w:bottom w:w="0" w:type="dxa"/>
          </w:tblCellMar>
        </w:tblPrEx>
        <w:tc>
          <w:tcPr>
            <w:tcW w:w="737" w:type="dxa"/>
            <w:shd w:val="clear" w:color="auto" w:fill="auto"/>
          </w:tcPr>
          <w:p w:rsidR="00803091" w:rsidRPr="00803091" w:rsidRDefault="00803091" w:rsidP="00803091">
            <w:pPr>
              <w:tabs>
                <w:tab w:val="left" w:pos="10620"/>
              </w:tabs>
              <w:spacing w:after="0" w:line="240" w:lineRule="auto"/>
              <w:rPr>
                <w:rFonts w:ascii="Times New Roman" w:eastAsia="Times New Roman" w:hAnsi="Times New Roman" w:cs="Times New Roman"/>
                <w:b/>
                <w:sz w:val="20"/>
                <w:szCs w:val="24"/>
                <w:lang w:val="en-US" w:eastAsia="uk-UA"/>
              </w:rPr>
            </w:pPr>
            <w:r w:rsidRPr="00803091">
              <w:rPr>
                <w:rFonts w:ascii="Times New Roman" w:eastAsia="Times New Roman" w:hAnsi="Times New Roman" w:cs="Times New Roman"/>
                <w:b/>
                <w:sz w:val="20"/>
                <w:szCs w:val="24"/>
                <w:lang w:val="en-US" w:eastAsia="uk-UA"/>
              </w:rPr>
              <w:t>Опис</w:t>
            </w:r>
          </w:p>
        </w:tc>
        <w:tc>
          <w:tcPr>
            <w:tcW w:w="9411" w:type="dxa"/>
            <w:shd w:val="clear" w:color="auto" w:fill="auto"/>
          </w:tcPr>
          <w:p w:rsidR="00803091" w:rsidRPr="00803091" w:rsidRDefault="00803091" w:rsidP="00803091">
            <w:pPr>
              <w:tabs>
                <w:tab w:val="left" w:pos="10620"/>
              </w:tabs>
              <w:spacing w:after="0" w:line="240" w:lineRule="auto"/>
              <w:rPr>
                <w:rFonts w:ascii="Times New Roman" w:eastAsia="Times New Roman" w:hAnsi="Times New Roman" w:cs="Times New Roman"/>
                <w:sz w:val="20"/>
                <w:szCs w:val="24"/>
                <w:lang w:val="en-US" w:eastAsia="uk-UA"/>
              </w:rPr>
            </w:pPr>
            <w:r w:rsidRPr="00803091">
              <w:rPr>
                <w:rFonts w:ascii="Times New Roman" w:eastAsia="Times New Roman" w:hAnsi="Times New Roman" w:cs="Times New Roman"/>
                <w:sz w:val="20"/>
                <w:szCs w:val="24"/>
                <w:lang w:val="en-US" w:eastAsia="uk-UA"/>
              </w:rPr>
              <w:t>протягом звiтного року збори не скликалися</w:t>
            </w:r>
          </w:p>
        </w:tc>
      </w:tr>
    </w:tbl>
    <w:p w:rsidR="00803091" w:rsidRPr="00803091" w:rsidRDefault="00803091" w:rsidP="00803091">
      <w:pPr>
        <w:tabs>
          <w:tab w:val="left" w:pos="10620"/>
        </w:tabs>
        <w:spacing w:after="0" w:line="240" w:lineRule="auto"/>
        <w:rPr>
          <w:rFonts w:ascii="Times New Roman" w:eastAsia="Times New Roman" w:hAnsi="Times New Roman" w:cs="Times New Roman"/>
          <w:sz w:val="20"/>
          <w:szCs w:val="24"/>
          <w:lang w:val="en-US" w:eastAsia="uk-UA"/>
        </w:rPr>
      </w:pPr>
    </w:p>
    <w:p w:rsidR="00803091" w:rsidRPr="00803091" w:rsidRDefault="00803091" w:rsidP="00803091">
      <w:pPr>
        <w:tabs>
          <w:tab w:val="left" w:pos="10620"/>
        </w:tabs>
        <w:spacing w:after="0" w:line="240" w:lineRule="auto"/>
        <w:rPr>
          <w:rFonts w:ascii="Times New Roman" w:eastAsia="Times New Roman" w:hAnsi="Times New Roman" w:cs="Times New Roman"/>
          <w:sz w:val="20"/>
          <w:szCs w:val="24"/>
          <w:lang w:val="en-US" w:eastAsia="uk-UA"/>
        </w:rPr>
      </w:pPr>
    </w:p>
    <w:p w:rsidR="00803091" w:rsidRPr="00803091" w:rsidRDefault="00803091" w:rsidP="00803091">
      <w:pPr>
        <w:tabs>
          <w:tab w:val="left" w:pos="10620"/>
        </w:tabs>
        <w:spacing w:after="0" w:line="240" w:lineRule="auto"/>
        <w:rPr>
          <w:rFonts w:ascii="Times New Roman" w:eastAsia="Times New Roman" w:hAnsi="Times New Roman" w:cs="Times New Roman"/>
          <w:sz w:val="20"/>
          <w:szCs w:val="24"/>
          <w:lang w:val="en-US" w:eastAsia="uk-UA"/>
        </w:rPr>
      </w:pPr>
    </w:p>
    <w:p w:rsidR="00803091" w:rsidRDefault="00803091">
      <w:pPr>
        <w:sectPr w:rsidR="00803091" w:rsidSect="00803091">
          <w:pgSz w:w="11906" w:h="16838" w:code="9"/>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803091">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03091" w:rsidRPr="00803091" w:rsidTr="00A92225">
        <w:trPr>
          <w:trHeight w:val="284"/>
        </w:trPr>
        <w:tc>
          <w:tcPr>
            <w:tcW w:w="69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Ні</w:t>
            </w:r>
          </w:p>
        </w:tc>
      </w:tr>
      <w:tr w:rsidR="00803091" w:rsidRPr="00803091" w:rsidTr="00A92225">
        <w:trPr>
          <w:trHeight w:val="284"/>
        </w:trPr>
        <w:tc>
          <w:tcPr>
            <w:tcW w:w="69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1284" w:type="dxa"/>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протягом звітного року збори не проводилися</w:t>
            </w:r>
          </w:p>
        </w:tc>
      </w:tr>
    </w:tbl>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803091" w:rsidRPr="00803091" w:rsidTr="00A92225">
        <w:trPr>
          <w:trHeight w:val="284"/>
        </w:trPr>
        <w:tc>
          <w:tcPr>
            <w:tcW w:w="6981"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Ні</w:t>
            </w:r>
          </w:p>
        </w:tc>
      </w:tr>
      <w:tr w:rsidR="00803091" w:rsidRPr="00803091" w:rsidTr="00A92225">
        <w:trPr>
          <w:trHeight w:val="284"/>
        </w:trPr>
        <w:tc>
          <w:tcPr>
            <w:tcW w:w="6981"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803091">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81"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803091">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bl>
    <w:p w:rsidR="00803091" w:rsidRPr="00803091" w:rsidRDefault="00803091" w:rsidP="00803091">
      <w:pPr>
        <w:spacing w:after="0" w:line="240" w:lineRule="auto"/>
        <w:outlineLvl w:val="2"/>
        <w:rPr>
          <w:rFonts w:ascii="Times New Roman" w:eastAsia="Times New Roman" w:hAnsi="Times New Roman" w:cs="Times New Roman"/>
          <w:b/>
          <w:bCs/>
          <w:color w:val="000000"/>
          <w:sz w:val="21"/>
          <w:szCs w:val="21"/>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03091" w:rsidRPr="00803091" w:rsidTr="00A92225">
        <w:trPr>
          <w:trHeight w:val="284"/>
        </w:trPr>
        <w:tc>
          <w:tcPr>
            <w:tcW w:w="69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Ні</w:t>
            </w:r>
          </w:p>
        </w:tc>
      </w:tr>
      <w:tr w:rsidR="00803091" w:rsidRPr="00803091" w:rsidTr="00A92225">
        <w:trPr>
          <w:trHeight w:val="284"/>
        </w:trPr>
        <w:tc>
          <w:tcPr>
            <w:tcW w:w="69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1284" w:type="dxa"/>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протягом звітного року збори не проводилися</w:t>
            </w:r>
          </w:p>
        </w:tc>
      </w:tr>
    </w:tbl>
    <w:p w:rsidR="00803091" w:rsidRPr="00803091" w:rsidRDefault="00803091" w:rsidP="00803091">
      <w:pPr>
        <w:spacing w:after="0" w:line="240" w:lineRule="auto"/>
        <w:outlineLvl w:val="2"/>
        <w:rPr>
          <w:rFonts w:ascii="Times New Roman" w:eastAsia="Times New Roman" w:hAnsi="Times New Roman" w:cs="Times New Roman"/>
          <w:b/>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803091" w:rsidRPr="00803091" w:rsidTr="00A92225">
        <w:trPr>
          <w:trHeight w:val="284"/>
        </w:trPr>
        <w:tc>
          <w:tcPr>
            <w:tcW w:w="6995"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Ні</w:t>
            </w:r>
          </w:p>
        </w:tc>
      </w:tr>
      <w:tr w:rsidR="00803091" w:rsidRPr="00803091" w:rsidTr="00A92225">
        <w:trPr>
          <w:trHeight w:val="284"/>
        </w:trPr>
        <w:tc>
          <w:tcPr>
            <w:tcW w:w="6995"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95"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95"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95"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95"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95"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95"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95"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995"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1284" w:type="dxa"/>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позачергові збори не скликалися</w:t>
            </w:r>
          </w:p>
        </w:tc>
      </w:tr>
    </w:tbl>
    <w:p w:rsidR="00803091" w:rsidRPr="00803091" w:rsidRDefault="00803091" w:rsidP="00803091">
      <w:pPr>
        <w:spacing w:after="0" w:line="240" w:lineRule="auto"/>
        <w:outlineLvl w:val="2"/>
        <w:rPr>
          <w:rFonts w:ascii="Times New Roman" w:eastAsia="Times New Roman" w:hAnsi="Times New Roman" w:cs="Times New Roman"/>
          <w:b/>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u w:val="words"/>
          <w:lang w:eastAsia="uk-UA"/>
        </w:rPr>
      </w:pPr>
      <w:r w:rsidRPr="00803091">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803091">
        <w:rPr>
          <w:rFonts w:ascii="Times New Roman" w:eastAsia="Times New Roman" w:hAnsi="Times New Roman" w:cs="Times New Roman"/>
          <w:b/>
          <w:bCs/>
          <w:color w:val="000000"/>
          <w:sz w:val="20"/>
          <w:szCs w:val="20"/>
          <w:lang w:eastAsia="uk-UA"/>
        </w:rPr>
        <w:t xml:space="preserve"> </w:t>
      </w:r>
      <w:r w:rsidRPr="00803091">
        <w:rPr>
          <w:rFonts w:ascii="Times New Roman" w:eastAsia="Times New Roman" w:hAnsi="Times New Roman" w:cs="Times New Roman"/>
          <w:bCs/>
          <w:color w:val="000000"/>
          <w:sz w:val="20"/>
          <w:szCs w:val="20"/>
          <w:u w:val="words"/>
          <w:lang w:val="en-US" w:eastAsia="uk-UA"/>
        </w:rPr>
        <w:t>Ні</w:t>
      </w:r>
    </w:p>
    <w:p w:rsidR="00803091" w:rsidRPr="00803091" w:rsidRDefault="00803091" w:rsidP="00803091">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u w:val="words"/>
          <w:lang w:eastAsia="uk-UA"/>
        </w:rPr>
      </w:pPr>
      <w:r w:rsidRPr="00803091">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803091" w:rsidRPr="00803091" w:rsidTr="00A92225">
        <w:tc>
          <w:tcPr>
            <w:tcW w:w="6771" w:type="dxa"/>
            <w:gridSpan w:val="2"/>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Так</w:t>
            </w:r>
          </w:p>
        </w:tc>
        <w:tc>
          <w:tcPr>
            <w:tcW w:w="1784" w:type="dxa"/>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Ні</w:t>
            </w:r>
          </w:p>
        </w:tc>
      </w:tr>
      <w:tr w:rsidR="00803091" w:rsidRPr="00803091" w:rsidTr="00A92225">
        <w:tc>
          <w:tcPr>
            <w:tcW w:w="6771" w:type="dxa"/>
            <w:gridSpan w:val="2"/>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sz w:val="20"/>
                <w:szCs w:val="20"/>
                <w:lang w:val="uk-UA" w:eastAsia="uk-UA"/>
              </w:rPr>
              <w:t xml:space="preserve"> </w:t>
            </w:r>
          </w:p>
        </w:tc>
        <w:tc>
          <w:tcPr>
            <w:tcW w:w="1784" w:type="dxa"/>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sz w:val="20"/>
                <w:szCs w:val="20"/>
                <w:lang w:val="uk-UA" w:eastAsia="uk-UA"/>
              </w:rPr>
              <w:t>X</w:t>
            </w:r>
          </w:p>
        </w:tc>
      </w:tr>
      <w:tr w:rsidR="00803091" w:rsidRPr="00803091" w:rsidTr="00A92225">
        <w:tc>
          <w:tcPr>
            <w:tcW w:w="6771" w:type="dxa"/>
            <w:gridSpan w:val="2"/>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sz w:val="20"/>
                <w:szCs w:val="20"/>
                <w:lang w:val="uk-UA" w:eastAsia="uk-UA"/>
              </w:rPr>
              <w:t xml:space="preserve"> </w:t>
            </w:r>
          </w:p>
        </w:tc>
        <w:tc>
          <w:tcPr>
            <w:tcW w:w="1784" w:type="dxa"/>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sz w:val="20"/>
                <w:szCs w:val="20"/>
                <w:lang w:val="uk-UA" w:eastAsia="uk-UA"/>
              </w:rPr>
              <w:t>X</w:t>
            </w:r>
          </w:p>
        </w:tc>
      </w:tr>
      <w:tr w:rsidR="00803091" w:rsidRPr="00803091" w:rsidTr="00A92225">
        <w:tc>
          <w:tcPr>
            <w:tcW w:w="6771" w:type="dxa"/>
            <w:gridSpan w:val="2"/>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sz w:val="20"/>
                <w:szCs w:val="20"/>
                <w:lang w:val="uk-UA" w:eastAsia="uk-UA"/>
              </w:rPr>
              <w:t xml:space="preserve"> </w:t>
            </w:r>
          </w:p>
        </w:tc>
        <w:tc>
          <w:tcPr>
            <w:tcW w:w="1784" w:type="dxa"/>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sz w:val="20"/>
                <w:szCs w:val="20"/>
                <w:lang w:val="uk-UA" w:eastAsia="uk-UA"/>
              </w:rPr>
              <w:t>X</w:t>
            </w:r>
          </w:p>
        </w:tc>
      </w:tr>
      <w:tr w:rsidR="00803091" w:rsidRPr="00803091" w:rsidTr="00A92225">
        <w:tc>
          <w:tcPr>
            <w:tcW w:w="6771" w:type="dxa"/>
            <w:gridSpan w:val="2"/>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u w:val="words"/>
                <w:lang w:eastAsia="uk-UA"/>
              </w:rPr>
            </w:pPr>
            <w:r w:rsidRPr="00803091">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803091">
              <w:rPr>
                <w:rFonts w:ascii="Times New Roman" w:eastAsia="Times New Roman" w:hAnsi="Times New Roman" w:cs="Times New Roman"/>
                <w:bCs/>
                <w:color w:val="000000"/>
                <w:sz w:val="20"/>
                <w:szCs w:val="20"/>
                <w:shd w:val="clear" w:color="auto" w:fill="FFFFFF"/>
                <w:lang w:eastAsia="uk-UA"/>
              </w:rPr>
              <w:t>голосуючих</w:t>
            </w:r>
            <w:r w:rsidRPr="00803091">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sz w:val="20"/>
                <w:szCs w:val="20"/>
                <w:lang w:val="uk-UA" w:eastAsia="uk-UA"/>
              </w:rPr>
              <w:t>акціонерами, які є власниками 10 і більше відсотків голосуючих акцій збори не скликалися</w:t>
            </w:r>
          </w:p>
        </w:tc>
      </w:tr>
      <w:tr w:rsidR="00803091" w:rsidRPr="00803091" w:rsidTr="00A92225">
        <w:tc>
          <w:tcPr>
            <w:tcW w:w="1774" w:type="dxa"/>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u w:val="words"/>
                <w:lang w:val="en-US" w:eastAsia="uk-UA"/>
              </w:rPr>
            </w:pPr>
            <w:r w:rsidRPr="00803091">
              <w:rPr>
                <w:rFonts w:ascii="Times New Roman" w:eastAsia="Times New Roman" w:hAnsi="Times New Roman" w:cs="Times New Roman"/>
                <w:sz w:val="20"/>
                <w:szCs w:val="20"/>
                <w:lang w:val="uk-UA" w:eastAsia="uk-UA"/>
              </w:rPr>
              <w:t>позачергові збори не скликалися</w:t>
            </w:r>
          </w:p>
        </w:tc>
      </w:tr>
    </w:tbl>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u w:val="words"/>
          <w:lang w:val="en-US" w:eastAsia="uk-UA"/>
        </w:rPr>
      </w:pPr>
    </w:p>
    <w:p w:rsidR="00803091" w:rsidRPr="00803091" w:rsidRDefault="00803091" w:rsidP="00803091">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803091">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803091">
        <w:rPr>
          <w:rFonts w:ascii="Times New Roman" w:eastAsia="Times New Roman" w:hAnsi="Times New Roman" w:cs="Times New Roman"/>
          <w:b/>
          <w:color w:val="000000"/>
          <w:sz w:val="18"/>
          <w:szCs w:val="18"/>
          <w:shd w:val="clear" w:color="auto" w:fill="FFFFFF"/>
          <w:lang w:eastAsia="uk-UA"/>
        </w:rPr>
        <w:t xml:space="preserve"> : </w:t>
      </w:r>
      <w:r w:rsidRPr="00803091">
        <w:rPr>
          <w:rFonts w:ascii="Times New Roman" w:eastAsia="Times New Roman" w:hAnsi="Times New Roman" w:cs="Times New Roman"/>
          <w:sz w:val="20"/>
          <w:szCs w:val="20"/>
          <w:lang w:val="uk-UA" w:eastAsia="uk-UA"/>
        </w:rPr>
        <w:t>протягом звітного року збори не проводилися</w:t>
      </w:r>
    </w:p>
    <w:p w:rsidR="00803091" w:rsidRPr="00803091" w:rsidRDefault="00803091" w:rsidP="00803091">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803091">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803091">
        <w:rPr>
          <w:rFonts w:ascii="Times New Roman" w:eastAsia="Times New Roman" w:hAnsi="Times New Roman" w:cs="Times New Roman"/>
          <w:b/>
          <w:color w:val="000000"/>
          <w:sz w:val="20"/>
          <w:szCs w:val="20"/>
          <w:shd w:val="clear" w:color="auto" w:fill="FFFFFF"/>
          <w:lang w:eastAsia="uk-UA"/>
        </w:rPr>
        <w:t>:</w:t>
      </w:r>
    </w:p>
    <w:p w:rsidR="00803091" w:rsidRPr="00803091" w:rsidRDefault="00803091" w:rsidP="00803091">
      <w:pPr>
        <w:spacing w:after="0" w:line="240" w:lineRule="auto"/>
        <w:outlineLvl w:val="2"/>
        <w:rPr>
          <w:rFonts w:ascii="Times New Roman" w:eastAsia="Times New Roman" w:hAnsi="Times New Roman" w:cs="Times New Roman"/>
          <w:b/>
          <w:bCs/>
          <w:sz w:val="24"/>
          <w:szCs w:val="24"/>
          <w:lang w:eastAsia="uk-UA"/>
        </w:rPr>
      </w:pPr>
      <w:r w:rsidRPr="00803091">
        <w:rPr>
          <w:rFonts w:ascii="Times New Roman" w:eastAsia="Times New Roman" w:hAnsi="Times New Roman" w:cs="Times New Roman"/>
          <w:sz w:val="20"/>
          <w:szCs w:val="20"/>
          <w:lang w:val="uk-UA" w:eastAsia="uk-UA"/>
        </w:rPr>
        <w:t>позачергові збори не скликалися</w:t>
      </w:r>
    </w:p>
    <w:p w:rsidR="00803091" w:rsidRPr="00803091" w:rsidRDefault="00803091" w:rsidP="00803091">
      <w:pPr>
        <w:spacing w:after="0" w:line="240" w:lineRule="auto"/>
        <w:jc w:val="center"/>
        <w:outlineLvl w:val="2"/>
        <w:rPr>
          <w:rFonts w:ascii="Times New Roman" w:eastAsia="Times New Roman" w:hAnsi="Times New Roman" w:cs="Times New Roman"/>
          <w:b/>
          <w:bCs/>
          <w:sz w:val="24"/>
          <w:szCs w:val="24"/>
          <w:lang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03091">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eastAsia="uk-UA"/>
        </w:rPr>
      </w:pPr>
      <w:r w:rsidRPr="00803091">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803091" w:rsidRPr="00803091" w:rsidTr="00A92225">
        <w:tc>
          <w:tcPr>
            <w:tcW w:w="1899" w:type="pct"/>
            <w:vMerge w:val="restart"/>
            <w:shd w:val="clear" w:color="auto" w:fill="auto"/>
            <w:vAlign w:val="center"/>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sz w:val="20"/>
                <w:szCs w:val="20"/>
                <w:lang w:eastAsia="ru-RU"/>
              </w:rPr>
              <w:t>Функціональні обов'язки члена наглядової ради</w:t>
            </w:r>
          </w:p>
        </w:tc>
      </w:tr>
      <w:tr w:rsidR="00803091" w:rsidRPr="00803091" w:rsidTr="00A92225">
        <w:tc>
          <w:tcPr>
            <w:tcW w:w="1899" w:type="pct"/>
            <w:vMerge/>
            <w:shd w:val="clear" w:color="auto" w:fill="auto"/>
          </w:tcPr>
          <w:p w:rsidR="00803091" w:rsidRPr="00803091" w:rsidRDefault="00803091" w:rsidP="00803091">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Ні*</w:t>
            </w:r>
          </w:p>
        </w:tc>
        <w:tc>
          <w:tcPr>
            <w:tcW w:w="2226" w:type="pct"/>
            <w:vMerge/>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803091" w:rsidRPr="00803091" w:rsidTr="00A92225">
        <w:tc>
          <w:tcPr>
            <w:tcW w:w="1899"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 xml:space="preserve">Синько Володимир Вікторович - акціонер товариства </w:t>
            </w:r>
          </w:p>
        </w:tc>
        <w:tc>
          <w:tcPr>
            <w:tcW w:w="435"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X</w:t>
            </w:r>
          </w:p>
        </w:tc>
        <w:tc>
          <w:tcPr>
            <w:tcW w:w="2226" w:type="pct"/>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 xml:space="preserve">Очолює Наглядову раду, здійснює організацію її роботи.  Скликає  засідання Наглядової ради та головує на них, здійснює інші повноваження, передбачені статутом товариства та положенням про Наглядову раду.  Спрямовує роботу Наглядової ради на вирішення питань, які належать до її виключної компетенції. </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Голова Наглядової ради:</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 xml:space="preserve">1) організовує роботу Наглядової ради та здійснює контроль за реалізацією плану роботи, затвердженого Наглядовою радою; </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3) відкриває загальні збори;</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4) організовує обрання секретаря загальних зборів;</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 xml:space="preserve">5) готує доповідь та звітує перед Загальними Зборами про діяльність Наглядової ради, загальний стан Товариства та вжиті нею заходи, спрямовані на досягнення мети Товариства; </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6) підтримує постійні контакти із іншими органами та посадовими особами Товариства.</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Одноосібний виконавчий орган (п. 10.4.4, Статуту, п. 5.2. Положення про виконавчий орган Приватного акціонерного товариства "Фірма "Криворіжбудмеханізація" (затвердженого загальними зборами акціонерів (протокол № 1 від 14.05.2019 року):</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803091" w:rsidRPr="00803091" w:rsidTr="00A92225">
        <w:tc>
          <w:tcPr>
            <w:tcW w:w="1899"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Ракул Юрій Володимирович - акціонер товариства</w:t>
            </w:r>
          </w:p>
        </w:tc>
        <w:tc>
          <w:tcPr>
            <w:tcW w:w="435"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X</w:t>
            </w:r>
          </w:p>
        </w:tc>
        <w:tc>
          <w:tcPr>
            <w:tcW w:w="2226" w:type="pct"/>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 xml:space="preserve">Приймає участь в засіданнях Наглядової ради, в організації її роботи та спілкуванню з акціонерами.  Здійснює інші повноваження, передбачені статутом товариства та положенням про Наглядову раду. Спрямовує роботу Наглядової ради на вирішення питань, які належать до її виключної компетенції. </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Члени Наглядової ради мають право:</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 xml:space="preserve">2) вимагати скликання засідання Наглядової ради </w:t>
            </w:r>
            <w:r w:rsidRPr="00803091">
              <w:rPr>
                <w:rFonts w:ascii="Times New Roman" w:eastAsia="Times New Roman" w:hAnsi="Times New Roman" w:cs="Times New Roman"/>
                <w:color w:val="000000"/>
                <w:sz w:val="20"/>
                <w:szCs w:val="20"/>
                <w:lang w:val="uk-UA" w:eastAsia="ru-RU"/>
              </w:rPr>
              <w:lastRenderedPageBreak/>
              <w:t>Товариства;</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3) надавати у письмовій формі зауваження на рішення Наглядової ради Товариства.</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803091" w:rsidRPr="00803091" w:rsidTr="00A92225">
        <w:tc>
          <w:tcPr>
            <w:tcW w:w="1899"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lastRenderedPageBreak/>
              <w:t>Деркач Ірина Тихонівна - акціонер товариства</w:t>
            </w:r>
          </w:p>
        </w:tc>
        <w:tc>
          <w:tcPr>
            <w:tcW w:w="435"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X</w:t>
            </w:r>
          </w:p>
        </w:tc>
        <w:tc>
          <w:tcPr>
            <w:tcW w:w="2226" w:type="pct"/>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 xml:space="preserve">Приймає участь в засіданнях Наглядової ради, в організації її роботи та спілкуванню з акціонерами.  Здійснює інші повноваження, передбачені статутом товариства та положенням про Наглядову раду. Спрямовує роботу Наглядової ради на вирішення питань, які належать до її виключної компетенції. </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Члени Наглядової ради мають право:</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2) вимагати скликання засідання Наглядової ради Товариства;</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03091">
              <w:rPr>
                <w:rFonts w:ascii="Times New Roman" w:eastAsia="Times New Roman" w:hAnsi="Times New Roman" w:cs="Times New Roman"/>
                <w:color w:val="000000"/>
                <w:sz w:val="20"/>
                <w:szCs w:val="20"/>
                <w:lang w:val="uk-UA" w:eastAsia="ru-RU"/>
              </w:rPr>
              <w:t>3) надавати у письмовій формі зауваження на рішення Наглядової ради Товариства.</w:t>
            </w: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p>
    <w:p w:rsidR="00803091" w:rsidRPr="00803091" w:rsidRDefault="00803091" w:rsidP="00803091">
      <w:pPr>
        <w:spacing w:after="0" w:line="240" w:lineRule="auto"/>
        <w:ind w:left="-142"/>
        <w:outlineLvl w:val="2"/>
        <w:rPr>
          <w:rFonts w:ascii="Times New Roman" w:eastAsia="Times New Roman" w:hAnsi="Times New Roman" w:cs="Times New Roman"/>
          <w:b/>
          <w:bCs/>
          <w:color w:val="000000"/>
          <w:sz w:val="20"/>
          <w:szCs w:val="20"/>
          <w:lang w:eastAsia="uk-UA"/>
        </w:rPr>
      </w:pPr>
      <w:r w:rsidRPr="00803091">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803091">
        <w:rPr>
          <w:rFonts w:ascii="Times New Roman" w:eastAsia="Times New Roman" w:hAnsi="Times New Roman" w:cs="Times New Roman"/>
          <w:b/>
          <w:bCs/>
          <w:color w:val="000000"/>
          <w:sz w:val="20"/>
          <w:szCs w:val="20"/>
          <w:lang w:eastAsia="uk-UA"/>
        </w:rPr>
        <w:t xml:space="preserve"> :</w:t>
      </w:r>
    </w:p>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en-US" w:eastAsia="uk-UA"/>
        </w:rPr>
      </w:pPr>
      <w:r w:rsidRPr="00803091">
        <w:rPr>
          <w:rFonts w:ascii="Times New Roman" w:eastAsia="Times New Roman" w:hAnsi="Times New Roman" w:cs="Times New Roman"/>
          <w:bCs/>
          <w:color w:val="000000"/>
          <w:sz w:val="20"/>
          <w:szCs w:val="20"/>
          <w:lang w:val="en-US" w:eastAsia="uk-UA"/>
        </w:rPr>
        <w:t>Протягом 2021 року відбулися засідання Наглядової ради:</w:t>
      </w:r>
    </w:p>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en-US" w:eastAsia="uk-UA"/>
        </w:rPr>
      </w:pPr>
      <w:r w:rsidRPr="00803091">
        <w:rPr>
          <w:rFonts w:ascii="Times New Roman" w:eastAsia="Times New Roman" w:hAnsi="Times New Roman" w:cs="Times New Roman"/>
          <w:bCs/>
          <w:color w:val="000000"/>
          <w:sz w:val="20"/>
          <w:szCs w:val="20"/>
          <w:lang w:val="en-US" w:eastAsia="uk-UA"/>
        </w:rPr>
        <w:t>Дата засідання</w:t>
      </w:r>
      <w:r w:rsidRPr="00803091">
        <w:rPr>
          <w:rFonts w:ascii="Times New Roman" w:eastAsia="Times New Roman" w:hAnsi="Times New Roman" w:cs="Times New Roman"/>
          <w:bCs/>
          <w:color w:val="000000"/>
          <w:sz w:val="20"/>
          <w:szCs w:val="20"/>
          <w:lang w:val="en-US" w:eastAsia="uk-UA"/>
        </w:rPr>
        <w:tab/>
        <w:t>Кворум</w:t>
      </w:r>
      <w:r w:rsidRPr="00803091">
        <w:rPr>
          <w:rFonts w:ascii="Times New Roman" w:eastAsia="Times New Roman" w:hAnsi="Times New Roman" w:cs="Times New Roman"/>
          <w:bCs/>
          <w:color w:val="000000"/>
          <w:sz w:val="20"/>
          <w:szCs w:val="20"/>
          <w:lang w:val="en-US" w:eastAsia="uk-UA"/>
        </w:rPr>
        <w:tab/>
        <w:t>Загальний опис прийнятих рішень</w:t>
      </w:r>
    </w:p>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en-US" w:eastAsia="uk-UA"/>
        </w:rPr>
      </w:pPr>
      <w:r w:rsidRPr="00803091">
        <w:rPr>
          <w:rFonts w:ascii="Times New Roman" w:eastAsia="Times New Roman" w:hAnsi="Times New Roman" w:cs="Times New Roman"/>
          <w:bCs/>
          <w:color w:val="000000"/>
          <w:sz w:val="20"/>
          <w:szCs w:val="20"/>
          <w:lang w:val="en-US" w:eastAsia="uk-UA"/>
        </w:rPr>
        <w:t>31.05.2021 року 100%</w:t>
      </w:r>
      <w:r w:rsidRPr="00803091">
        <w:rPr>
          <w:rFonts w:ascii="Times New Roman" w:eastAsia="Times New Roman" w:hAnsi="Times New Roman" w:cs="Times New Roman"/>
          <w:bCs/>
          <w:color w:val="000000"/>
          <w:sz w:val="20"/>
          <w:szCs w:val="20"/>
          <w:lang w:val="en-US" w:eastAsia="uk-UA"/>
        </w:rPr>
        <w:tab/>
        <w:t>Приймалось рішення про реалізацію транспортних засобів, затвердження звіту за 2020 рік</w:t>
      </w:r>
    </w:p>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en-US" w:eastAsia="uk-UA"/>
        </w:rPr>
      </w:pPr>
      <w:r w:rsidRPr="00803091">
        <w:rPr>
          <w:rFonts w:ascii="Times New Roman" w:eastAsia="Times New Roman" w:hAnsi="Times New Roman" w:cs="Times New Roman"/>
          <w:bCs/>
          <w:color w:val="000000"/>
          <w:sz w:val="20"/>
          <w:szCs w:val="20"/>
          <w:lang w:val="en-US" w:eastAsia="uk-UA"/>
        </w:rPr>
        <w:t>15.07.2021 року</w:t>
      </w:r>
      <w:r w:rsidRPr="00803091">
        <w:rPr>
          <w:rFonts w:ascii="Times New Roman" w:eastAsia="Times New Roman" w:hAnsi="Times New Roman" w:cs="Times New Roman"/>
          <w:bCs/>
          <w:color w:val="000000"/>
          <w:sz w:val="20"/>
          <w:szCs w:val="20"/>
          <w:lang w:val="en-US" w:eastAsia="uk-UA"/>
        </w:rPr>
        <w:tab/>
        <w:t>100%</w:t>
      </w:r>
      <w:r w:rsidRPr="00803091">
        <w:rPr>
          <w:rFonts w:ascii="Times New Roman" w:eastAsia="Times New Roman" w:hAnsi="Times New Roman" w:cs="Times New Roman"/>
          <w:bCs/>
          <w:color w:val="000000"/>
          <w:sz w:val="20"/>
          <w:szCs w:val="20"/>
          <w:lang w:val="en-US" w:eastAsia="uk-UA"/>
        </w:rPr>
        <w:tab/>
        <w:t>Приймались рішення щодо  реалізації транспортного засобу ЗИЛ 130 А</w:t>
      </w:r>
    </w:p>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en-US" w:eastAsia="uk-UA"/>
        </w:rPr>
      </w:pPr>
      <w:r w:rsidRPr="00803091">
        <w:rPr>
          <w:rFonts w:ascii="Times New Roman" w:eastAsia="Times New Roman" w:hAnsi="Times New Roman" w:cs="Times New Roman"/>
          <w:bCs/>
          <w:color w:val="000000"/>
          <w:sz w:val="20"/>
          <w:szCs w:val="20"/>
          <w:lang w:val="en-US" w:eastAsia="uk-UA"/>
        </w:rPr>
        <w:t>05.08.2021 року</w:t>
      </w:r>
      <w:r w:rsidRPr="00803091">
        <w:rPr>
          <w:rFonts w:ascii="Times New Roman" w:eastAsia="Times New Roman" w:hAnsi="Times New Roman" w:cs="Times New Roman"/>
          <w:bCs/>
          <w:color w:val="000000"/>
          <w:sz w:val="20"/>
          <w:szCs w:val="20"/>
          <w:lang w:val="en-US" w:eastAsia="uk-UA"/>
        </w:rPr>
        <w:tab/>
        <w:t>100%</w:t>
      </w:r>
      <w:r w:rsidRPr="00803091">
        <w:rPr>
          <w:rFonts w:ascii="Times New Roman" w:eastAsia="Times New Roman" w:hAnsi="Times New Roman" w:cs="Times New Roman"/>
          <w:bCs/>
          <w:color w:val="000000"/>
          <w:sz w:val="20"/>
          <w:szCs w:val="20"/>
          <w:lang w:val="en-US" w:eastAsia="uk-UA"/>
        </w:rPr>
        <w:tab/>
        <w:t>Приймалось рішення про тарифну відпустку генерального директора товариства - Демідова О.А.</w:t>
      </w:r>
    </w:p>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en-US" w:eastAsia="uk-UA"/>
        </w:rPr>
      </w:pPr>
      <w:r w:rsidRPr="00803091">
        <w:rPr>
          <w:rFonts w:ascii="Times New Roman" w:eastAsia="Times New Roman" w:hAnsi="Times New Roman" w:cs="Times New Roman"/>
          <w:bCs/>
          <w:color w:val="000000"/>
          <w:sz w:val="20"/>
          <w:szCs w:val="20"/>
          <w:lang w:val="en-US" w:eastAsia="uk-UA"/>
        </w:rPr>
        <w:t>30.11.2021 року</w:t>
      </w:r>
      <w:r w:rsidRPr="00803091">
        <w:rPr>
          <w:rFonts w:ascii="Times New Roman" w:eastAsia="Times New Roman" w:hAnsi="Times New Roman" w:cs="Times New Roman"/>
          <w:bCs/>
          <w:color w:val="000000"/>
          <w:sz w:val="20"/>
          <w:szCs w:val="20"/>
          <w:lang w:val="en-US" w:eastAsia="uk-UA"/>
        </w:rPr>
        <w:tab/>
        <w:t>100%</w:t>
      </w:r>
      <w:r w:rsidRPr="00803091">
        <w:rPr>
          <w:rFonts w:ascii="Times New Roman" w:eastAsia="Times New Roman" w:hAnsi="Times New Roman" w:cs="Times New Roman"/>
          <w:bCs/>
          <w:color w:val="000000"/>
          <w:sz w:val="20"/>
          <w:szCs w:val="20"/>
          <w:lang w:val="en-US" w:eastAsia="uk-UA"/>
        </w:rPr>
        <w:tab/>
        <w:t xml:space="preserve">Приймалось рішення про змінення оплати праці усім працівникам ПрАТ " Фірма " КБМ ", про змінення винагороди голові наглядової ради Синько В.В. та члену наглядової ради Ракулу Ю.В. з 01.12.2021 р. </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eastAsia="uk-UA"/>
        </w:rPr>
      </w:pPr>
    </w:p>
    <w:p w:rsidR="00803091" w:rsidRPr="00803091" w:rsidRDefault="00803091" w:rsidP="00803091">
      <w:pPr>
        <w:spacing w:after="0" w:line="240" w:lineRule="auto"/>
        <w:ind w:left="-98"/>
        <w:outlineLvl w:val="2"/>
        <w:rPr>
          <w:rFonts w:ascii="Times New Roman" w:eastAsia="Times New Roman" w:hAnsi="Times New Roman" w:cs="Times New Roman"/>
          <w:b/>
          <w:bCs/>
          <w:sz w:val="20"/>
          <w:szCs w:val="20"/>
          <w:lang w:eastAsia="uk-UA"/>
        </w:rPr>
      </w:pPr>
    </w:p>
    <w:p w:rsidR="00803091" w:rsidRPr="00803091" w:rsidRDefault="00803091" w:rsidP="00803091">
      <w:pPr>
        <w:spacing w:after="0" w:line="240" w:lineRule="auto"/>
        <w:ind w:left="-98"/>
        <w:outlineLvl w:val="2"/>
        <w:rPr>
          <w:rFonts w:ascii="Times New Roman" w:eastAsia="Times New Roman" w:hAnsi="Times New Roman" w:cs="Times New Roman"/>
          <w:b/>
          <w:bCs/>
          <w:sz w:val="20"/>
          <w:szCs w:val="20"/>
          <w:lang w:eastAsia="uk-UA"/>
        </w:rPr>
      </w:pPr>
      <w:r w:rsidRPr="00803091">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Наглядова рада застосовувала процедури, визначені внутрішніми документами Товариства, про прийняття рішень. Виявила ефективність роботи, зокрема взаємодію з Виконавчим органом в особі Директора.</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803091" w:rsidRPr="00803091" w:rsidTr="00A92225">
        <w:trPr>
          <w:trHeight w:val="284"/>
        </w:trPr>
        <w:tc>
          <w:tcPr>
            <w:tcW w:w="2376"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Ні</w:t>
            </w:r>
          </w:p>
        </w:tc>
        <w:tc>
          <w:tcPr>
            <w:tcW w:w="5137" w:type="dxa"/>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Персональний склад комітетів</w:t>
            </w:r>
          </w:p>
        </w:tc>
      </w:tr>
      <w:tr w:rsidR="00803091" w:rsidRPr="00803091" w:rsidTr="00A92225">
        <w:trPr>
          <w:trHeight w:val="284"/>
        </w:trPr>
        <w:tc>
          <w:tcPr>
            <w:tcW w:w="2376"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c>
          <w:tcPr>
            <w:tcW w:w="5137" w:type="dxa"/>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en-US" w:eastAsia="uk-UA"/>
              </w:rPr>
            </w:pPr>
            <w:r w:rsidRPr="00803091">
              <w:rPr>
                <w:rFonts w:ascii="Times New Roman" w:eastAsia="Times New Roman" w:hAnsi="Times New Roman" w:cs="Times New Roman"/>
                <w:bCs/>
                <w:color w:val="000000"/>
                <w:sz w:val="20"/>
                <w:szCs w:val="20"/>
                <w:lang w:val="en-US" w:eastAsia="uk-UA"/>
              </w:rPr>
              <w:t>комітети не створено</w:t>
            </w:r>
          </w:p>
        </w:tc>
      </w:tr>
      <w:tr w:rsidR="00803091" w:rsidRPr="00803091" w:rsidTr="00A92225">
        <w:trPr>
          <w:trHeight w:val="284"/>
        </w:trPr>
        <w:tc>
          <w:tcPr>
            <w:tcW w:w="2376"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X</w:t>
            </w:r>
          </w:p>
        </w:tc>
        <w:tc>
          <w:tcPr>
            <w:tcW w:w="5137" w:type="dxa"/>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комітети не створено</w:t>
            </w:r>
          </w:p>
        </w:tc>
      </w:tr>
      <w:tr w:rsidR="00803091" w:rsidRPr="00803091" w:rsidTr="00A92225">
        <w:trPr>
          <w:trHeight w:val="284"/>
        </w:trPr>
        <w:tc>
          <w:tcPr>
            <w:tcW w:w="2376"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c>
          <w:tcPr>
            <w:tcW w:w="5137" w:type="dxa"/>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en-US" w:eastAsia="uk-UA"/>
              </w:rPr>
            </w:pPr>
            <w:r w:rsidRPr="00803091">
              <w:rPr>
                <w:rFonts w:ascii="Times New Roman" w:eastAsia="Times New Roman" w:hAnsi="Times New Roman" w:cs="Times New Roman"/>
                <w:bCs/>
                <w:color w:val="000000"/>
                <w:sz w:val="20"/>
                <w:szCs w:val="20"/>
                <w:lang w:val="en-US" w:eastAsia="uk-UA"/>
              </w:rPr>
              <w:t>комітети не створено</w:t>
            </w:r>
          </w:p>
        </w:tc>
      </w:tr>
      <w:tr w:rsidR="00803091" w:rsidRPr="00803091" w:rsidTr="00A92225">
        <w:trPr>
          <w:trHeight w:val="284"/>
        </w:trPr>
        <w:tc>
          <w:tcPr>
            <w:tcW w:w="1802"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комітетів в складі наглядової ради</w:t>
            </w:r>
          </w:p>
        </w:tc>
        <w:tc>
          <w:tcPr>
            <w:tcW w:w="5137" w:type="dxa"/>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en-US" w:eastAsia="uk-UA"/>
              </w:rPr>
            </w:pPr>
            <w:r w:rsidRPr="00803091">
              <w:rPr>
                <w:rFonts w:ascii="Times New Roman" w:eastAsia="Times New Roman" w:hAnsi="Times New Roman" w:cs="Times New Roman"/>
                <w:bCs/>
                <w:color w:val="000000"/>
                <w:sz w:val="20"/>
                <w:szCs w:val="20"/>
                <w:lang w:val="en-US" w:eastAsia="uk-UA"/>
              </w:rPr>
              <w:t xml:space="preserve"> </w:t>
            </w:r>
          </w:p>
        </w:tc>
      </w:tr>
    </w:tbl>
    <w:p w:rsidR="00803091" w:rsidRPr="00803091" w:rsidRDefault="00803091" w:rsidP="00803091">
      <w:pPr>
        <w:spacing w:after="0" w:line="240" w:lineRule="auto"/>
        <w:ind w:left="-142"/>
        <w:rPr>
          <w:rFonts w:ascii="Times New Roman" w:eastAsia="Times New Roman" w:hAnsi="Times New Roman" w:cs="Times New Roman"/>
          <w:b/>
          <w:sz w:val="20"/>
          <w:szCs w:val="20"/>
          <w:lang w:eastAsia="uk-UA"/>
        </w:rPr>
      </w:pPr>
    </w:p>
    <w:p w:rsidR="00803091" w:rsidRPr="00803091" w:rsidRDefault="00803091" w:rsidP="00803091">
      <w:pPr>
        <w:spacing w:after="0" w:line="240" w:lineRule="auto"/>
        <w:ind w:left="-142"/>
        <w:rPr>
          <w:rFonts w:ascii="Times New Roman" w:eastAsia="Times New Roman" w:hAnsi="Times New Roman" w:cs="Times New Roman"/>
          <w:sz w:val="24"/>
          <w:szCs w:val="24"/>
          <w:lang w:val="uk-UA" w:eastAsia="uk-UA"/>
        </w:rPr>
      </w:pPr>
      <w:r w:rsidRPr="00803091">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803091">
        <w:rPr>
          <w:rFonts w:ascii="Times New Roman" w:eastAsia="Times New Roman" w:hAnsi="Times New Roman" w:cs="Times New Roman"/>
          <w:b/>
          <w:sz w:val="20"/>
          <w:szCs w:val="20"/>
          <w:lang w:val="uk-UA" w:eastAsia="uk-UA"/>
        </w:rPr>
        <w:t>:</w:t>
      </w:r>
      <w:r w:rsidRPr="00803091">
        <w:rPr>
          <w:rFonts w:ascii="Times New Roman" w:eastAsia="Times New Roman" w:hAnsi="Times New Roman" w:cs="Times New Roman"/>
          <w:sz w:val="24"/>
          <w:szCs w:val="24"/>
          <w:lang w:val="uk-UA" w:eastAsia="uk-UA"/>
        </w:rPr>
        <w:t xml:space="preserve"> </w:t>
      </w:r>
    </w:p>
    <w:p w:rsidR="00803091" w:rsidRPr="00803091" w:rsidRDefault="00803091" w:rsidP="00803091">
      <w:pPr>
        <w:spacing w:after="0" w:line="240" w:lineRule="auto"/>
        <w:ind w:left="-142"/>
        <w:rPr>
          <w:rFonts w:ascii="Times New Roman" w:eastAsia="Times New Roman" w:hAnsi="Times New Roman" w:cs="Times New Roman"/>
          <w:b/>
          <w:sz w:val="20"/>
          <w:szCs w:val="20"/>
          <w:lang w:eastAsia="uk-UA"/>
        </w:rPr>
      </w:pPr>
      <w:r w:rsidRPr="00803091">
        <w:rPr>
          <w:rFonts w:ascii="Times New Roman" w:eastAsia="Times New Roman" w:hAnsi="Times New Roman" w:cs="Times New Roman"/>
          <w:bCs/>
          <w:sz w:val="20"/>
          <w:szCs w:val="20"/>
          <w:lang w:val="uk-UA" w:eastAsia="uk-UA"/>
        </w:rPr>
        <w:t>комітетів в складі наглядової ради не створено</w:t>
      </w:r>
    </w:p>
    <w:p w:rsidR="00803091" w:rsidRPr="00803091" w:rsidRDefault="00803091" w:rsidP="00803091">
      <w:pPr>
        <w:spacing w:after="0" w:line="240" w:lineRule="auto"/>
        <w:ind w:left="-142"/>
        <w:rPr>
          <w:rFonts w:ascii="Times New Roman" w:eastAsia="Times New Roman" w:hAnsi="Times New Roman" w:cs="Times New Roman"/>
          <w:b/>
          <w:sz w:val="20"/>
          <w:szCs w:val="20"/>
          <w:lang w:eastAsia="uk-UA"/>
        </w:rPr>
      </w:pPr>
    </w:p>
    <w:p w:rsidR="00803091" w:rsidRPr="00803091" w:rsidRDefault="00803091" w:rsidP="00803091">
      <w:pPr>
        <w:spacing w:after="0" w:line="240" w:lineRule="auto"/>
        <w:ind w:left="-142"/>
        <w:rPr>
          <w:rFonts w:ascii="Times New Roman" w:eastAsia="Times New Roman" w:hAnsi="Times New Roman" w:cs="Times New Roman"/>
          <w:b/>
          <w:sz w:val="20"/>
          <w:szCs w:val="20"/>
          <w:lang w:eastAsia="uk-UA"/>
        </w:rPr>
      </w:pPr>
      <w:r w:rsidRPr="00803091">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val="en-US" w:eastAsia="uk-UA"/>
        </w:rPr>
        <w:t>комітетів в складі наглядової ради не створено</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803091" w:rsidRPr="00803091" w:rsidTr="00A92225">
        <w:tc>
          <w:tcPr>
            <w:tcW w:w="10137" w:type="dxa"/>
            <w:gridSpan w:val="2"/>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803091" w:rsidRPr="00803091" w:rsidTr="00A92225">
        <w:tc>
          <w:tcPr>
            <w:tcW w:w="1668" w:type="dxa"/>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sz w:val="20"/>
                <w:szCs w:val="20"/>
                <w:lang w:eastAsia="uk-UA"/>
              </w:rPr>
              <w:t>Оцінка роботи наглядової ради</w:t>
            </w:r>
          </w:p>
        </w:tc>
        <w:tc>
          <w:tcPr>
            <w:tcW w:w="8469" w:type="dxa"/>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en-US" w:eastAsia="uk-UA"/>
              </w:rPr>
            </w:pPr>
            <w:r w:rsidRPr="00803091">
              <w:rPr>
                <w:rFonts w:ascii="Times New Roman" w:eastAsia="Times New Roman" w:hAnsi="Times New Roman" w:cs="Times New Roman"/>
                <w:bCs/>
                <w:color w:val="000000"/>
                <w:sz w:val="20"/>
                <w:szCs w:val="20"/>
                <w:lang w:val="uk-UA" w:eastAsia="uk-UA"/>
              </w:rPr>
              <w:t>В звітному році Наглядова рада продемонструвала колективну придатність щодо вирішення питань з урахуванням особливостей діяльності Товариства</w:t>
            </w:r>
          </w:p>
        </w:tc>
      </w:tr>
    </w:tbl>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Ні</w:t>
            </w:r>
          </w:p>
        </w:tc>
      </w:tr>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lastRenderedPageBreak/>
              <w:t xml:space="preserve">Галузеві знання і досвід роботи в галузі               </w:t>
            </w: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r>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r>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r>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r>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r>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r>
      <w:tr w:rsidR="00803091" w:rsidRPr="00803091" w:rsidTr="00A92225">
        <w:trPr>
          <w:trHeight w:val="284"/>
        </w:trPr>
        <w:tc>
          <w:tcPr>
            <w:tcW w:w="1606"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д/н</w:t>
            </w:r>
          </w:p>
        </w:tc>
      </w:tr>
    </w:tbl>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Ні</w:t>
            </w:r>
          </w:p>
        </w:tc>
      </w:tr>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r>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r>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r>
      <w:tr w:rsidR="00803091" w:rsidRPr="00803091" w:rsidTr="00A92225">
        <w:trPr>
          <w:trHeight w:val="284"/>
        </w:trPr>
        <w:tc>
          <w:tcPr>
            <w:tcW w:w="6781"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r>
      <w:tr w:rsidR="00803091" w:rsidRPr="00803091" w:rsidTr="00A92225">
        <w:trPr>
          <w:trHeight w:val="284"/>
        </w:trPr>
        <w:tc>
          <w:tcPr>
            <w:tcW w:w="1606"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Загальними зборами акціонерів 06.11.2020р. оновлено склад наглядової ради</w:t>
            </w:r>
          </w:p>
        </w:tc>
      </w:tr>
    </w:tbl>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803091" w:rsidRPr="00803091" w:rsidTr="00A92225">
        <w:trPr>
          <w:trHeight w:val="284"/>
        </w:trPr>
        <w:tc>
          <w:tcPr>
            <w:tcW w:w="6729"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Ні</w:t>
            </w:r>
          </w:p>
        </w:tc>
      </w:tr>
      <w:tr w:rsidR="00803091" w:rsidRPr="00803091" w:rsidTr="00A92225">
        <w:trPr>
          <w:trHeight w:val="284"/>
        </w:trPr>
        <w:tc>
          <w:tcPr>
            <w:tcW w:w="6729"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r>
      <w:tr w:rsidR="00803091" w:rsidRPr="00803091" w:rsidTr="00A92225">
        <w:trPr>
          <w:trHeight w:val="284"/>
        </w:trPr>
        <w:tc>
          <w:tcPr>
            <w:tcW w:w="6729"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r>
      <w:tr w:rsidR="00803091" w:rsidRPr="00803091" w:rsidTr="00A92225">
        <w:trPr>
          <w:trHeight w:val="284"/>
        </w:trPr>
        <w:tc>
          <w:tcPr>
            <w:tcW w:w="6729"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r>
      <w:tr w:rsidR="00803091" w:rsidRPr="00803091" w:rsidTr="00A92225">
        <w:trPr>
          <w:trHeight w:val="284"/>
        </w:trPr>
        <w:tc>
          <w:tcPr>
            <w:tcW w:w="6729"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 xml:space="preserve"> </w:t>
            </w:r>
          </w:p>
        </w:tc>
      </w:tr>
      <w:tr w:rsidR="00803091" w:rsidRPr="00803091" w:rsidTr="00A92225">
        <w:trPr>
          <w:trHeight w:val="284"/>
        </w:trPr>
        <w:tc>
          <w:tcPr>
            <w:tcW w:w="962"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en-US" w:eastAsia="uk-UA"/>
              </w:rPr>
              <w:t>д/н</w:t>
            </w:r>
          </w:p>
        </w:tc>
      </w:tr>
    </w:tbl>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03091">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803091" w:rsidRPr="00803091" w:rsidRDefault="00803091" w:rsidP="00803091">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en-US" w:eastAsia="ru-RU"/>
        </w:rPr>
        <w:t>Склад</w:t>
      </w:r>
      <w:r w:rsidRPr="00803091">
        <w:rPr>
          <w:rFonts w:ascii="Times New Roman" w:eastAsia="Times New Roman" w:hAnsi="Times New Roman" w:cs="Times New Roman"/>
          <w:b/>
          <w:color w:val="000000"/>
          <w:sz w:val="20"/>
          <w:szCs w:val="20"/>
          <w:lang w:val="uk-UA" w:eastAsia="ru-RU"/>
        </w:rPr>
        <w:t xml:space="preserve"> виконавчого органу</w:t>
      </w:r>
    </w:p>
    <w:p w:rsidR="00803091" w:rsidRPr="00803091" w:rsidRDefault="00803091" w:rsidP="00803091">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803091" w:rsidRPr="00803091" w:rsidTr="00A92225">
        <w:tc>
          <w:tcPr>
            <w:tcW w:w="4496"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color w:val="000000"/>
                <w:sz w:val="20"/>
                <w:szCs w:val="20"/>
                <w:lang w:val="uk-UA" w:eastAsia="uk-UA"/>
              </w:rPr>
              <w:t>Функціональні обов'язки</w:t>
            </w:r>
          </w:p>
        </w:tc>
      </w:tr>
      <w:tr w:rsidR="00803091" w:rsidRPr="00803091" w:rsidTr="00A92225">
        <w:tc>
          <w:tcPr>
            <w:tcW w:w="4496"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Генеральний директор є одноосібним виконавчим органом Товариства  в ообі   Демідова Олександра Андрійович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Має право без довіреності діяти від імені товариства відповідно до рішень загальних зборів,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видавати довіреності, укладає трудові договори і контракти, делегує виконання окремих функцій. Здійснює управління поточною діяльністю товариства і має право, відповідно до вимог Статуту товариства вирішувати питання, пов'язані з керівництвом поточною діяльністю товариства, крім питань, що належать до виключної компетенції загальних зборів та наглядової ради. Користується правом розпоряджатися коштами товариства.</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Генеральний директор має право:</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1)</w:t>
            </w:r>
            <w:r w:rsidRPr="00803091">
              <w:rPr>
                <w:rFonts w:ascii="Times New Roman" w:eastAsia="Times New Roman" w:hAnsi="Times New Roman" w:cs="Times New Roman"/>
                <w:color w:val="000000"/>
                <w:sz w:val="20"/>
                <w:szCs w:val="20"/>
                <w:lang w:val="uk-UA" w:eastAsia="uk-UA"/>
              </w:rPr>
              <w:tab/>
              <w:t>отримувати повну, достовірну та своєчасну інформацію про Товариство, необхідну для виконання своїх функцій;</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2)</w:t>
            </w:r>
            <w:r w:rsidRPr="00803091">
              <w:rPr>
                <w:rFonts w:ascii="Times New Roman" w:eastAsia="Times New Roman" w:hAnsi="Times New Roman" w:cs="Times New Roman"/>
                <w:color w:val="000000"/>
                <w:sz w:val="20"/>
                <w:szCs w:val="20"/>
                <w:lang w:val="uk-UA" w:eastAsia="uk-UA"/>
              </w:rPr>
              <w:tab/>
              <w:t>в межах визначених повноважень самостійно вирішувати питання поточної діяльності Товариства;</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3)</w:t>
            </w:r>
            <w:r w:rsidRPr="00803091">
              <w:rPr>
                <w:rFonts w:ascii="Times New Roman" w:eastAsia="Times New Roman" w:hAnsi="Times New Roman" w:cs="Times New Roman"/>
                <w:color w:val="000000"/>
                <w:sz w:val="20"/>
                <w:szCs w:val="20"/>
                <w:lang w:val="uk-UA" w:eastAsia="uk-UA"/>
              </w:rPr>
              <w:tab/>
              <w:t>вносити пропозиції, брати участь в обговоренні з питань порядку денного на засіданнях;</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4)</w:t>
            </w:r>
            <w:r w:rsidRPr="00803091">
              <w:rPr>
                <w:rFonts w:ascii="Times New Roman" w:eastAsia="Times New Roman" w:hAnsi="Times New Roman" w:cs="Times New Roman"/>
                <w:color w:val="000000"/>
                <w:sz w:val="20"/>
                <w:szCs w:val="20"/>
                <w:lang w:val="uk-UA" w:eastAsia="uk-UA"/>
              </w:rPr>
              <w:tab/>
              <w:t>вимагати скликання позачергового засідання Наглядової ради;</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5)</w:t>
            </w:r>
            <w:r w:rsidRPr="00803091">
              <w:rPr>
                <w:rFonts w:ascii="Times New Roman" w:eastAsia="Times New Roman" w:hAnsi="Times New Roman" w:cs="Times New Roman"/>
                <w:color w:val="000000"/>
                <w:sz w:val="20"/>
                <w:szCs w:val="20"/>
                <w:lang w:val="uk-UA" w:eastAsia="uk-UA"/>
              </w:rPr>
              <w:tab/>
              <w:t>вимагати у Наглядової ради скликання позачергових Загальних Зборів.</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Генеральний директор:</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  керує роботою товариства, здійснює керівництво поточною діяльністю Товариства, забезпечує виконання рішень Загальних зборів, Наглядової ради, відкриває рахунки в банках, самостійно укладає угоди, в тому числі кредитні угоди та угоди застави на суму, що не перевищує 50 (п'ятдесят) мільйонів гривень;</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без доручення діє від імені Товариства, представляє його в усіх установах, підприємствах та організаціях як на Україні, так і за кордоном та вчиняє від його імені юридичні дії в межах компетенції, визначеної цим Статутом;</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укладає будь - які правочини Товариства (окрім тих, які укладаються за рішенням загальних зборів або наглядової ради -   в такому випадку Директор укладає правочини лише після відповідного рішення компетентного органу);</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укладає фінансово-господарські договори, предметом яких є отримання кредитів;</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укладає фінансово-господарські договори, предметом яких є застава майна або майнових прав Товариства;</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укладає договори поруки, майнової поруки, гарантії та інших видів забезпечення від імені Товариства;</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формує адміністративно-керуючий апарат управління та організаційну структуру Товариства;</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розпоряджається нерухомим майном і фінансами Товариства в межах своєї компетенції;</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виконує інші дії для досягнення мети та виконання завдань, які стоять перед Товариством  по рішенню підприємницької діяльності, комерційних і соціальних питань;</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видає накази та розпорядження, які є обов'язковими для виконання всім працівникам Товариства;</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підписує установчі угоди про створення нових господарських Товариств та без доручення приймає участь (голосує) на установчих зборах новостворених Товариств.</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виконує інші дії, які необхідні для забезпечення діяльності Товариства і не входять у компетенцію Загальних зборів акціонерів, Наглядової ради та Ревізійної комісії;</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затверджує штатний розклад апарату управління Товариства та організаційну структур;</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затверджує поточні плани діяльності Товариства і заходи необхідні для рішення цих планів;</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 xml:space="preserve">в установленому порядку призначає та звільнює </w:t>
            </w:r>
            <w:r w:rsidRPr="00803091">
              <w:rPr>
                <w:rFonts w:ascii="Times New Roman" w:eastAsia="Times New Roman" w:hAnsi="Times New Roman" w:cs="Times New Roman"/>
                <w:color w:val="000000"/>
                <w:sz w:val="20"/>
                <w:szCs w:val="20"/>
                <w:lang w:val="uk-UA" w:eastAsia="uk-UA"/>
              </w:rPr>
              <w:lastRenderedPageBreak/>
              <w:t>працівників Товариства, установлює посадові оклади, накладає дисциплінарні стягнення;</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проводить реєстрацію, перереєстрацію змін та доповнень до Статуту після їх затвердження Загальними зборами акціонерів;</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r w:rsidRPr="00803091">
              <w:rPr>
                <w:rFonts w:ascii="Times New Roman" w:eastAsia="Times New Roman" w:hAnsi="Times New Roman" w:cs="Times New Roman"/>
                <w:color w:val="000000"/>
                <w:sz w:val="20"/>
                <w:szCs w:val="20"/>
                <w:lang w:val="uk-UA" w:eastAsia="uk-UA"/>
              </w:rPr>
              <w:t>-</w:t>
            </w:r>
            <w:r w:rsidRPr="00803091">
              <w:rPr>
                <w:rFonts w:ascii="Times New Roman" w:eastAsia="Times New Roman" w:hAnsi="Times New Roman" w:cs="Times New Roman"/>
                <w:color w:val="000000"/>
                <w:sz w:val="20"/>
                <w:szCs w:val="20"/>
                <w:lang w:val="uk-UA" w:eastAsia="uk-UA"/>
              </w:rPr>
              <w:tab/>
              <w:t>визначає умови праці та оплати праці працюючих членів апарату Товариства та керівників виділених підприємств, структурних підрозділів.</w:t>
            </w:r>
          </w:p>
          <w:p w:rsidR="00803091" w:rsidRPr="00803091" w:rsidRDefault="00803091" w:rsidP="00803091">
            <w:pPr>
              <w:spacing w:after="0" w:line="240" w:lineRule="auto"/>
              <w:jc w:val="center"/>
              <w:rPr>
                <w:rFonts w:ascii="Times New Roman" w:eastAsia="Times New Roman" w:hAnsi="Times New Roman" w:cs="Times New Roman"/>
                <w:color w:val="000000"/>
                <w:sz w:val="20"/>
                <w:szCs w:val="20"/>
                <w:lang w:val="uk-UA" w:eastAsia="uk-UA"/>
              </w:rPr>
            </w:pPr>
          </w:p>
        </w:tc>
      </w:tr>
    </w:tbl>
    <w:p w:rsidR="00803091" w:rsidRPr="00803091" w:rsidRDefault="00803091" w:rsidP="00803091">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803091" w:rsidRPr="00803091" w:rsidTr="00A92225">
        <w:tc>
          <w:tcPr>
            <w:tcW w:w="2943" w:type="dxa"/>
          </w:tcPr>
          <w:p w:rsidR="00803091" w:rsidRPr="00803091" w:rsidRDefault="00803091" w:rsidP="00803091">
            <w:pPr>
              <w:spacing w:after="0" w:line="240" w:lineRule="auto"/>
              <w:rPr>
                <w:rFonts w:ascii="Times New Roman" w:eastAsia="Times New Roman" w:hAnsi="Times New Roman" w:cs="Times New Roman"/>
                <w:b/>
                <w:sz w:val="20"/>
                <w:szCs w:val="20"/>
                <w:lang w:eastAsia="uk-UA"/>
              </w:rPr>
            </w:pPr>
            <w:r w:rsidRPr="00803091">
              <w:rPr>
                <w:rFonts w:ascii="Times New Roman" w:eastAsia="Times New Roman" w:hAnsi="Times New Roman" w:cs="Times New Roman"/>
                <w:b/>
                <w:sz w:val="20"/>
                <w:szCs w:val="20"/>
                <w:lang w:eastAsia="uk-UA"/>
              </w:rPr>
              <w:t>Чи проведені засідання виконавчого органу:</w:t>
            </w:r>
            <w:r w:rsidRPr="00803091">
              <w:rPr>
                <w:rFonts w:ascii="Times New Roman" w:eastAsia="Times New Roman" w:hAnsi="Times New Roman" w:cs="Times New Roman"/>
                <w:b/>
                <w:sz w:val="20"/>
                <w:szCs w:val="20"/>
                <w:lang w:eastAsia="uk-UA"/>
              </w:rPr>
              <w:br/>
              <w:t>загальний опис прийнятих на них рішень;</w:t>
            </w:r>
            <w:r w:rsidRPr="00803091">
              <w:rPr>
                <w:rFonts w:ascii="Times New Roman" w:eastAsia="Times New Roman" w:hAnsi="Times New Roman" w:cs="Times New Roman"/>
                <w:b/>
                <w:sz w:val="20"/>
                <w:szCs w:val="20"/>
                <w:lang w:eastAsia="uk-UA"/>
              </w:rPr>
              <w:br/>
              <w:t>інформація про результати роботи виконавчого органу;</w:t>
            </w:r>
            <w:r w:rsidRPr="00803091">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803091" w:rsidRPr="00803091" w:rsidRDefault="00803091" w:rsidP="00803091">
            <w:pPr>
              <w:spacing w:after="0" w:line="240" w:lineRule="auto"/>
              <w:rPr>
                <w:rFonts w:ascii="Times New Roman" w:eastAsia="Times New Roman" w:hAnsi="Times New Roman" w:cs="Times New Roman"/>
                <w:sz w:val="20"/>
                <w:szCs w:val="20"/>
                <w:lang w:eastAsia="uk-UA"/>
              </w:rPr>
            </w:pPr>
            <w:r w:rsidRPr="00803091">
              <w:rPr>
                <w:rFonts w:ascii="Times New Roman" w:eastAsia="Times New Roman" w:hAnsi="Times New Roman" w:cs="Times New Roman"/>
                <w:sz w:val="20"/>
                <w:szCs w:val="20"/>
                <w:lang w:eastAsia="uk-UA"/>
              </w:rPr>
              <w:t>Протягом 2021 року відбулось 4 засідання   виконавчого органу, на яких вирішені питання, пов"язані з управлінням поточною діяльністю Товаприства. Розроблені  та надані на розгляд і затвердження Наглядовій  раді  ключові техніко - економічні показники ефективності роботи Товариства , річні та перспективні фінансові плани ( бюджет) , річні та перспективні інвестиційні програми ( плани) Товариства, підготовлені звіти про їх виконання, підведені підсумки виробничої діяльності, робота комерційної служби, підготовка зборів акціонерів,  пошуки нових шляхів до підвищення дохідності підприємства; пошук орендарів;  тощо .</w:t>
            </w:r>
          </w:p>
        </w:tc>
      </w:tr>
      <w:tr w:rsidR="00803091" w:rsidRPr="00803091" w:rsidTr="00A92225">
        <w:tc>
          <w:tcPr>
            <w:tcW w:w="2943" w:type="dxa"/>
          </w:tcPr>
          <w:p w:rsidR="00803091" w:rsidRPr="00803091" w:rsidRDefault="00803091" w:rsidP="00803091">
            <w:pPr>
              <w:spacing w:after="0" w:line="240" w:lineRule="auto"/>
              <w:rPr>
                <w:rFonts w:ascii="Times New Roman" w:eastAsia="Times New Roman" w:hAnsi="Times New Roman" w:cs="Times New Roman"/>
                <w:b/>
                <w:sz w:val="20"/>
                <w:szCs w:val="20"/>
                <w:lang w:eastAsia="uk-UA"/>
              </w:rPr>
            </w:pPr>
            <w:r w:rsidRPr="00803091">
              <w:rPr>
                <w:rFonts w:ascii="Times New Roman" w:eastAsia="Times New Roman" w:hAnsi="Times New Roman" w:cs="Times New Roman"/>
                <w:b/>
                <w:sz w:val="20"/>
                <w:szCs w:val="20"/>
                <w:lang w:eastAsia="uk-UA"/>
              </w:rPr>
              <w:t>Оцінка роботи виконавчого органу</w:t>
            </w:r>
          </w:p>
        </w:tc>
        <w:tc>
          <w:tcPr>
            <w:tcW w:w="7194" w:type="dxa"/>
          </w:tcPr>
          <w:p w:rsidR="00803091" w:rsidRPr="00803091" w:rsidRDefault="00803091" w:rsidP="00803091">
            <w:pPr>
              <w:spacing w:after="0" w:line="240" w:lineRule="auto"/>
              <w:rPr>
                <w:rFonts w:ascii="Times New Roman" w:eastAsia="Times New Roman" w:hAnsi="Times New Roman" w:cs="Times New Roman"/>
                <w:sz w:val="20"/>
                <w:szCs w:val="20"/>
                <w:lang w:eastAsia="uk-UA"/>
              </w:rPr>
            </w:pPr>
            <w:r w:rsidRPr="00803091">
              <w:rPr>
                <w:rFonts w:ascii="Times New Roman" w:eastAsia="Times New Roman" w:hAnsi="Times New Roman" w:cs="Times New Roman"/>
                <w:sz w:val="20"/>
                <w:szCs w:val="20"/>
                <w:lang w:eastAsia="uk-UA"/>
              </w:rPr>
              <w:t>Робота виконавчого органу в особі Генерального директора  визнана задовільною.</w:t>
            </w:r>
          </w:p>
        </w:tc>
      </w:tr>
    </w:tbl>
    <w:p w:rsidR="00803091" w:rsidRPr="00803091" w:rsidRDefault="00803091" w:rsidP="00803091">
      <w:pPr>
        <w:spacing w:after="0" w:line="240" w:lineRule="auto"/>
        <w:rPr>
          <w:rFonts w:ascii="Times New Roman" w:eastAsia="Times New Roman" w:hAnsi="Times New Roman" w:cs="Times New Roman"/>
          <w:sz w:val="24"/>
          <w:szCs w:val="24"/>
          <w:lang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after="0" w:line="240" w:lineRule="auto"/>
        <w:jc w:val="center"/>
        <w:rPr>
          <w:rFonts w:ascii="Times New Roman" w:eastAsia="Times New Roman" w:hAnsi="Times New Roman" w:cs="Times New Roman"/>
          <w:b/>
          <w:color w:val="000000"/>
          <w:sz w:val="28"/>
          <w:szCs w:val="28"/>
          <w:lang w:val="uk-UA" w:eastAsia="uk-UA"/>
        </w:rPr>
      </w:pPr>
      <w:r w:rsidRPr="00803091">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803091" w:rsidRPr="00803091" w:rsidRDefault="00803091" w:rsidP="00803091">
      <w:pPr>
        <w:spacing w:after="0" w:line="240" w:lineRule="auto"/>
        <w:jc w:val="center"/>
        <w:rPr>
          <w:rFonts w:ascii="Times New Roman" w:eastAsia="Times New Roman" w:hAnsi="Times New Roman" w:cs="Times New Roman"/>
          <w:b/>
          <w:sz w:val="28"/>
          <w:szCs w:val="28"/>
          <w:lang w:val="uk-UA" w:eastAsia="uk-UA"/>
        </w:rPr>
      </w:pPr>
      <w:r w:rsidRPr="00803091">
        <w:rPr>
          <w:rFonts w:ascii="Times New Roman" w:eastAsia="Times New Roman" w:hAnsi="Times New Roman" w:cs="Times New Roman"/>
          <w:b/>
          <w:color w:val="000000"/>
          <w:sz w:val="28"/>
          <w:szCs w:val="28"/>
          <w:lang w:val="uk-UA" w:eastAsia="uk-UA"/>
        </w:rPr>
        <w:t xml:space="preserve"> </w:t>
      </w:r>
    </w:p>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Відповідно до чинної редакції Статуту Товариства, НАГЛЯДОВА РАДА Товариства є колегіальним органом Товариства, що здійснює захист прав акціонерів Товариства, і в межах компетенції, визначеної цим Статутом та чинним законодавством, контролює та регулює діяльність Правління Товариства. Порядок діяльності Наглядової ради регулюється Положенням про Наглядову раду, яке затверджується Загальними зборами. Голова та члени Наглядової ради Товариства обираються Загальними зборами акціонерів у кількості 3-х осіб з числа фізичних осіб, які мають повну цивільну дієздатність.</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До складу Наглядової ради обираються акціонери або особи, які представляють їхні інтереси.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Обрання членів Наглядової ради Товариства проводиться кумулятивним голосуванням, голосування проводиться щодо всіх кандидатів одночасно.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Обраними вважаються кандидати, які набрали найбільшу кількість голосів акціонерів порівняно з іншими кандидатами.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Станом на дату складання цього Звіту до складу Наглядової ради входять:</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Синько Володимир Вікторович, який є акціонером ПРАТ "Фірма "Криворіж-будмеханізація", обраний Головою Наглядової ради Загальними зборами акціонерів 06.11.2020р. (Протокол загальних зборів акціонерів № 1) терміном на 3 роки.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Ракул Юрй Володимирович, який є акціонером ПРАТ "Фірма "Криворіжбудмеханізація", обраний членом Наглядової ради Загальними зборами акціонерів 06.11.2020р. (Протокол загальних зборів акціонерів № 1) терміном на 3 роки.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Деркач Ірина Тихонівна , яка є акціонером ПРАТ "Фірма "Криворіжбудмеханізація", обрана членом Наглядової ради Загальними зборами акціонерів 06.11.2020р. (Протокол загальних зборів акціонерів № 1) терміном на 3 роки.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Комітетів Наглядової ради не створено.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Відповідно до чинної редакції Статуту Товариства, Виконавчим органом ПРАТ "Фірма "Криворіжбудмеханізація", який здійснює керівництво його поточною діяльністю, є Генеральний директор.</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Згідно до п. 10.2.9. пункту 10.2. та п. п. 10.4.2. пункту 10.4. Статуту Товариства виконавчий орган (одноосібний) обирається на засіданні Наглядової ради безстроково.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Станом на дату складання цього Звіту  Генеральним директором є  Демідов Олександр Андрійович,   обраний на посаду 06.11.2020 р. (Протокол засідання Наглядової ради № 20 ) безстроково.</w:t>
      </w:r>
    </w:p>
    <w:p w:rsidR="00803091" w:rsidRPr="00803091" w:rsidRDefault="00803091" w:rsidP="00803091">
      <w:pPr>
        <w:spacing w:after="0" w:line="240" w:lineRule="auto"/>
        <w:rPr>
          <w:rFonts w:ascii="Times New Roman" w:eastAsia="Times New Roman" w:hAnsi="Times New Roman" w:cs="Times New Roman"/>
          <w:sz w:val="20"/>
          <w:szCs w:val="20"/>
          <w:lang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03091">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sz w:val="20"/>
          <w:szCs w:val="20"/>
          <w:lang w:eastAsia="uk-UA"/>
        </w:rPr>
      </w:pPr>
      <w:r w:rsidRPr="00803091">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У Товаристві запроваджується ефективна система внутрішнього контролю за достовірністю інформації, що розкривається товариством, в межах якої: виконавчий орган несе відповідальність за достовірність бухгалтерського обліку, фінансової та не фінансової інформації; ревізійна комісія забезпечує здійснення належного контролю за фінансово-господарською діяльністю товариства; наглядова рада забезпечує належний контроль за достовірністю інформації, що розкривається Товариством.</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 xml:space="preserve">Річні звіти, а також фінансова звітність Товариства до їх оприлюднення та (або) подання на розгляд загальних зборів акціонерів надаються Наглядовій раді для їх розгляду та підготовки висновків і пропозицій. </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Товариство використовує сучасні засоби оприлюднення та поширення інформації, в тому числі через мережу Інтернет. На власному веб-сайті у мережі Інтернет товариство оперативно розміщує, зокрема, річні звіти, особливу інформацію, інформацію, що стосується загальних зборів акціонерів (включаючи повідомлення про проведення загальних зборів акціонерів, протоколи лічильної комісії про підсумки голосування з кожного питання порядку денного).</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Товариство має чітко визначену інформаційну політику, спрямовану на розкриття інформації шляхом її донесення до відома всіх заінтересованих в отриманні інформації осіб в обсязі, необхідному для прийняття зважених рішень. Інформаційну політику товариства визначається з врахуванням потреб товариства у захисті конфіденційної інформації та комерційної таємниці.</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Контроль за фінансово-господарською діяльністю товариства здійснюється через механізми внутрішнього контролю:</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Наглядова рада;</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 xml:space="preserve">Ревізійна комісія. </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При здійсненні внутрішнього контролю використовуються різні методи, вони включають в себе такі елементи, як:</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1) бухгалтерський фінансовий облік (інвентаризація і документація, рахунки і подвійний запис);</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2) бухгалтерський управлінський облік (розподіл обов'язків, нормування витрат);</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3) контроль,</w:t>
      </w:r>
      <w:r w:rsidRPr="00803091">
        <w:rPr>
          <w:rFonts w:ascii="Times New Roman" w:eastAsia="Times New Roman" w:hAnsi="Times New Roman" w:cs="Times New Roman"/>
          <w:bCs/>
          <w:sz w:val="20"/>
          <w:szCs w:val="20"/>
          <w:lang w:val="uk-UA" w:eastAsia="uk-UA"/>
        </w:rPr>
        <w:tab/>
        <w:t>ревізія</w:t>
      </w:r>
      <w:r w:rsidRPr="00803091">
        <w:rPr>
          <w:rFonts w:ascii="Times New Roman" w:eastAsia="Times New Roman" w:hAnsi="Times New Roman" w:cs="Times New Roman"/>
          <w:bCs/>
          <w:sz w:val="20"/>
          <w:szCs w:val="20"/>
          <w:lang w:val="uk-UA" w:eastAsia="uk-UA"/>
        </w:rPr>
        <w:tab/>
        <w:t>(перевірка</w:t>
      </w:r>
      <w:r w:rsidRPr="00803091">
        <w:rPr>
          <w:rFonts w:ascii="Times New Roman" w:eastAsia="Times New Roman" w:hAnsi="Times New Roman" w:cs="Times New Roman"/>
          <w:bCs/>
          <w:sz w:val="20"/>
          <w:szCs w:val="20"/>
          <w:lang w:val="uk-UA" w:eastAsia="uk-UA"/>
        </w:rPr>
        <w:tab/>
        <w:t>документів,</w:t>
      </w:r>
      <w:r w:rsidRPr="00803091">
        <w:rPr>
          <w:rFonts w:ascii="Times New Roman" w:eastAsia="Times New Roman" w:hAnsi="Times New Roman" w:cs="Times New Roman"/>
          <w:bCs/>
          <w:sz w:val="20"/>
          <w:szCs w:val="20"/>
          <w:lang w:val="uk-UA" w:eastAsia="uk-UA"/>
        </w:rPr>
        <w:tab/>
        <w:t>перевірка</w:t>
      </w:r>
      <w:r w:rsidRPr="00803091">
        <w:rPr>
          <w:rFonts w:ascii="Times New Roman" w:eastAsia="Times New Roman" w:hAnsi="Times New Roman" w:cs="Times New Roman"/>
          <w:bCs/>
          <w:sz w:val="20"/>
          <w:szCs w:val="20"/>
          <w:lang w:val="uk-UA" w:eastAsia="uk-UA"/>
        </w:rPr>
        <w:tab/>
        <w:t>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Всі перераховані вище методи становлять єдину систему і використовуються в цілях управління підприємством.</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w:t>
      </w:r>
      <w:r w:rsidRPr="00803091">
        <w:rPr>
          <w:rFonts w:ascii="Times New Roman" w:eastAsia="Times New Roman" w:hAnsi="Times New Roman" w:cs="Times New Roman"/>
          <w:bCs/>
          <w:sz w:val="20"/>
          <w:szCs w:val="20"/>
          <w:lang w:val="uk-UA" w:eastAsia="uk-UA"/>
        </w:rPr>
        <w:tab/>
        <w:t>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w:t>
      </w:r>
      <w:r w:rsidRPr="00803091">
        <w:rPr>
          <w:rFonts w:ascii="Times New Roman" w:eastAsia="Times New Roman" w:hAnsi="Times New Roman" w:cs="Times New Roman"/>
          <w:bCs/>
          <w:sz w:val="20"/>
          <w:szCs w:val="20"/>
          <w:lang w:val="uk-UA"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можебутизмушенепродатисвоїактивизабільшнизькоюціною,ніжїхнясправедлива вартість, з метою погашення зобов'язань;</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w:t>
      </w:r>
      <w:r w:rsidRPr="00803091">
        <w:rPr>
          <w:rFonts w:ascii="Times New Roman" w:eastAsia="Times New Roman" w:hAnsi="Times New Roman" w:cs="Times New Roman"/>
          <w:bCs/>
          <w:sz w:val="20"/>
          <w:szCs w:val="20"/>
          <w:lang w:val="uk-UA" w:eastAsia="uk-UA"/>
        </w:rPr>
        <w:tab/>
        <w:t>кредитний ризик: товариство може зазнати збитків у разі невиконання фінансових зобов'язань контрагентами (дебіторами).</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Крім зазначених вище, суттєвий вплив на діяльність Товариства можуть мати такі зовнішні ризики, як:</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 нестабільність, суперечливість законодавства;</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 непередбачені дії державних органів;</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 нестабільність економічної (фінансової, податкової, зовнішньоекономічної і ін.) політики;</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 непередбачена зміна кон'юнктури внутрішнього і зовнішнього ринку;</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 непередбачені дії конкурентів.</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Менеджмент приймає рішенняз мінімазації ризиків,спираючисьна власні знання та досвід, тазастосовуючинаявні ресурси.</w:t>
      </w: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803091">
        <w:rPr>
          <w:rFonts w:ascii="Times New Roman" w:eastAsia="Times New Roman" w:hAnsi="Times New Roman" w:cs="Times New Roman"/>
          <w:sz w:val="20"/>
          <w:szCs w:val="20"/>
          <w:lang w:val="uk-UA" w:eastAsia="uk-UA"/>
        </w:rPr>
        <w:t xml:space="preserve"> </w:t>
      </w:r>
      <w:r w:rsidRPr="00803091">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803091">
        <w:rPr>
          <w:rFonts w:ascii="Times New Roman" w:eastAsia="Times New Roman" w:hAnsi="Times New Roman" w:cs="Times New Roman"/>
          <w:sz w:val="20"/>
          <w:szCs w:val="20"/>
          <w:lang w:val="uk-UA" w:eastAsia="uk-UA"/>
        </w:rPr>
        <w:t xml:space="preserve"> </w:t>
      </w:r>
      <w:r w:rsidRPr="00803091">
        <w:rPr>
          <w:rFonts w:ascii="Times New Roman" w:eastAsia="Times New Roman" w:hAnsi="Times New Roman" w:cs="Times New Roman"/>
          <w:b/>
          <w:bCs/>
          <w:color w:val="000000"/>
          <w:sz w:val="20"/>
          <w:szCs w:val="20"/>
          <w:lang w:val="uk-UA" w:eastAsia="uk-UA"/>
        </w:rPr>
        <w:t xml:space="preserve">  </w:t>
      </w:r>
      <w:r w:rsidRPr="00803091">
        <w:rPr>
          <w:rFonts w:ascii="Times New Roman" w:eastAsia="Times New Roman" w:hAnsi="Times New Roman" w:cs="Times New Roman"/>
          <w:bCs/>
          <w:color w:val="000000"/>
          <w:sz w:val="20"/>
          <w:szCs w:val="20"/>
          <w:u w:val="single"/>
          <w:lang w:val="en-US" w:eastAsia="uk-UA"/>
        </w:rPr>
        <w:t>Так, створено ревізійну комісію</w:t>
      </w:r>
    </w:p>
    <w:p w:rsidR="00803091" w:rsidRPr="00803091" w:rsidRDefault="00803091" w:rsidP="0080309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03091">
        <w:rPr>
          <w:rFonts w:ascii="Times New Roman" w:eastAsia="Times New Roman" w:hAnsi="Times New Roman" w:cs="Times New Roman"/>
          <w:b/>
          <w:sz w:val="20"/>
          <w:szCs w:val="20"/>
          <w:lang w:eastAsia="ru-RU"/>
        </w:rPr>
        <w:t>Якщо в товаристві створено ревізійну комісію:</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lastRenderedPageBreak/>
        <w:t xml:space="preserve">Кількість членів ревізійної комісії </w:t>
      </w:r>
      <w:r w:rsidRPr="00803091">
        <w:rPr>
          <w:rFonts w:ascii="Times New Roman" w:eastAsia="Times New Roman" w:hAnsi="Times New Roman" w:cs="Times New Roman"/>
          <w:b/>
          <w:bCs/>
          <w:color w:val="000000"/>
          <w:sz w:val="20"/>
          <w:szCs w:val="20"/>
          <w:u w:val="single"/>
          <w:lang w:val="uk-UA" w:eastAsia="uk-UA"/>
        </w:rPr>
        <w:t xml:space="preserve"> </w:t>
      </w:r>
      <w:r w:rsidRPr="00803091">
        <w:rPr>
          <w:rFonts w:ascii="Times New Roman" w:eastAsia="Times New Roman" w:hAnsi="Times New Roman" w:cs="Times New Roman"/>
          <w:bCs/>
          <w:color w:val="000000"/>
          <w:sz w:val="20"/>
          <w:szCs w:val="20"/>
          <w:u w:val="single"/>
          <w:lang w:val="en-US" w:eastAsia="uk-UA"/>
        </w:rPr>
        <w:t>3</w:t>
      </w:r>
      <w:r w:rsidRPr="00803091">
        <w:rPr>
          <w:rFonts w:ascii="Times New Roman" w:eastAsia="Times New Roman" w:hAnsi="Times New Roman" w:cs="Times New Roman"/>
          <w:b/>
          <w:bCs/>
          <w:color w:val="000000"/>
          <w:sz w:val="20"/>
          <w:szCs w:val="20"/>
          <w:u w:val="single"/>
          <w:lang w:val="uk-UA" w:eastAsia="uk-UA"/>
        </w:rPr>
        <w:t xml:space="preserve"> </w:t>
      </w:r>
      <w:r w:rsidRPr="00803091">
        <w:rPr>
          <w:rFonts w:ascii="Times New Roman" w:eastAsia="Times New Roman" w:hAnsi="Times New Roman" w:cs="Times New Roman"/>
          <w:b/>
          <w:bCs/>
          <w:color w:val="000000"/>
          <w:sz w:val="20"/>
          <w:szCs w:val="20"/>
          <w:lang w:val="uk-UA" w:eastAsia="uk-UA"/>
        </w:rPr>
        <w:t xml:space="preserve"> осіб.</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eastAsia="uk-UA"/>
        </w:rPr>
      </w:pPr>
      <w:r w:rsidRPr="00803091">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803091">
        <w:rPr>
          <w:rFonts w:ascii="Times New Roman" w:eastAsia="Times New Roman" w:hAnsi="Times New Roman" w:cs="Times New Roman"/>
          <w:b/>
          <w:bCs/>
          <w:color w:val="000000"/>
          <w:sz w:val="20"/>
          <w:szCs w:val="20"/>
          <w:u w:val="single"/>
          <w:lang w:val="uk-UA" w:eastAsia="uk-UA"/>
        </w:rPr>
        <w:t xml:space="preserve"> </w:t>
      </w:r>
      <w:r w:rsidRPr="00803091">
        <w:rPr>
          <w:rFonts w:ascii="Times New Roman" w:eastAsia="Times New Roman" w:hAnsi="Times New Roman" w:cs="Times New Roman"/>
          <w:bCs/>
          <w:color w:val="000000"/>
          <w:sz w:val="20"/>
          <w:szCs w:val="20"/>
          <w:u w:val="single"/>
          <w:lang w:val="en-US" w:eastAsia="uk-UA"/>
        </w:rPr>
        <w:t>1</w:t>
      </w:r>
      <w:r w:rsidRPr="00803091">
        <w:rPr>
          <w:rFonts w:ascii="Times New Roman" w:eastAsia="Times New Roman" w:hAnsi="Times New Roman" w:cs="Times New Roman"/>
          <w:bCs/>
          <w:color w:val="000000"/>
          <w:sz w:val="20"/>
          <w:szCs w:val="20"/>
          <w:u w:val="single"/>
          <w:lang w:eastAsia="uk-UA"/>
        </w:rPr>
        <w:t xml:space="preserve"> </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eastAsia="uk-UA"/>
        </w:rPr>
      </w:pPr>
      <w:r w:rsidRPr="00803091">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Не належить до компетенції жодного органу</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Затвердження планів</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Визначення розміру</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винагороди для голови та</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Визначення розміру</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винагороди для голови</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Прийняття рішення про</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притягнення до майнової</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відповідальності членів</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Прийняття рішення про</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додаткову емісію акцій</w:t>
            </w:r>
            <w:r w:rsidRPr="00803091">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Прийняття рішення про</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викуп, реалізацію та</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r w:rsidR="00803091" w:rsidRPr="00803091" w:rsidTr="00A92225">
        <w:trPr>
          <w:trHeight w:val="284"/>
        </w:trPr>
        <w:tc>
          <w:tcPr>
            <w:tcW w:w="4350"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803091">
              <w:rPr>
                <w:rFonts w:ascii="Times New Roman" w:eastAsia="Times New Roman" w:hAnsi="Times New Roman" w:cs="Times New Roman"/>
                <w:bCs/>
                <w:color w:val="000000"/>
                <w:sz w:val="20"/>
                <w:szCs w:val="20"/>
                <w:lang w:eastAsia="uk-UA"/>
              </w:rPr>
              <w:t xml:space="preserve"> </w:t>
            </w:r>
            <w:r w:rsidRPr="00803091">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bl>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u w:val="single"/>
          <w:lang w:eastAsia="uk-UA"/>
        </w:rPr>
      </w:pPr>
      <w:r w:rsidRPr="00803091">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03091">
        <w:rPr>
          <w:rFonts w:ascii="Times New Roman" w:eastAsia="Times New Roman" w:hAnsi="Times New Roman" w:cs="Times New Roman"/>
          <w:b/>
          <w:bCs/>
          <w:color w:val="000000"/>
          <w:sz w:val="20"/>
          <w:szCs w:val="20"/>
          <w:lang w:eastAsia="uk-UA"/>
        </w:rPr>
        <w:t xml:space="preserve"> )  </w:t>
      </w:r>
      <w:r w:rsidRPr="00803091">
        <w:rPr>
          <w:rFonts w:ascii="Times New Roman" w:eastAsia="Times New Roman" w:hAnsi="Times New Roman" w:cs="Times New Roman"/>
          <w:b/>
          <w:bCs/>
          <w:color w:val="000000"/>
          <w:sz w:val="20"/>
          <w:szCs w:val="20"/>
          <w:u w:val="single"/>
          <w:lang w:eastAsia="uk-UA"/>
        </w:rPr>
        <w:t xml:space="preserve"> </w:t>
      </w:r>
      <w:r w:rsidRPr="00803091">
        <w:rPr>
          <w:rFonts w:ascii="Times New Roman" w:eastAsia="Times New Roman" w:hAnsi="Times New Roman" w:cs="Times New Roman"/>
          <w:bCs/>
          <w:sz w:val="20"/>
          <w:szCs w:val="20"/>
          <w:u w:val="single"/>
          <w:lang w:val="en-US" w:eastAsia="uk-UA"/>
        </w:rPr>
        <w:t>Ні</w:t>
      </w:r>
      <w:r w:rsidRPr="00803091">
        <w:rPr>
          <w:rFonts w:ascii="Times New Roman" w:eastAsia="Times New Roman" w:hAnsi="Times New Roman" w:cs="Times New Roman"/>
          <w:bCs/>
          <w:sz w:val="20"/>
          <w:szCs w:val="20"/>
          <w:u w:val="single"/>
          <w:lang w:eastAsia="uk-UA"/>
        </w:rPr>
        <w:t xml:space="preserve"> </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u w:val="single"/>
          <w:lang w:eastAsia="uk-UA"/>
        </w:rPr>
      </w:pPr>
      <w:r w:rsidRPr="00803091">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03091">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803091">
        <w:rPr>
          <w:rFonts w:ascii="Times New Roman" w:eastAsia="Times New Roman" w:hAnsi="Times New Roman" w:cs="Times New Roman"/>
          <w:b/>
          <w:bCs/>
          <w:color w:val="000000"/>
          <w:sz w:val="20"/>
          <w:szCs w:val="20"/>
          <w:lang w:eastAsia="uk-UA"/>
        </w:rPr>
        <w:t xml:space="preserve">  </w:t>
      </w:r>
      <w:r w:rsidRPr="00803091">
        <w:rPr>
          <w:rFonts w:ascii="Times New Roman" w:eastAsia="Times New Roman" w:hAnsi="Times New Roman" w:cs="Times New Roman"/>
          <w:bCs/>
          <w:sz w:val="20"/>
          <w:szCs w:val="20"/>
          <w:u w:val="single"/>
          <w:lang w:val="en-US" w:eastAsia="uk-UA"/>
        </w:rPr>
        <w:t>Ні</w:t>
      </w:r>
    </w:p>
    <w:p w:rsidR="00803091" w:rsidRPr="00803091" w:rsidRDefault="00803091" w:rsidP="00803091">
      <w:pPr>
        <w:spacing w:after="0" w:line="240" w:lineRule="auto"/>
        <w:outlineLvl w:val="2"/>
        <w:rPr>
          <w:rFonts w:ascii="Times New Roman" w:eastAsia="Times New Roman" w:hAnsi="Times New Roman" w:cs="Times New Roman"/>
          <w:bCs/>
          <w:sz w:val="20"/>
          <w:szCs w:val="20"/>
          <w:u w:val="single"/>
          <w:lang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eastAsia="uk-UA"/>
        </w:rPr>
      </w:pPr>
      <w:r w:rsidRPr="00803091">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803091">
        <w:rPr>
          <w:rFonts w:ascii="Times New Roman" w:eastAsia="Times New Roman" w:hAnsi="Times New Roman" w:cs="Times New Roman"/>
          <w:b/>
          <w:bCs/>
          <w:color w:val="000000"/>
          <w:sz w:val="20"/>
          <w:szCs w:val="20"/>
          <w:lang w:eastAsia="uk-UA"/>
        </w:rPr>
        <w:t xml:space="preserve"> </w:t>
      </w:r>
      <w:r w:rsidRPr="00803091">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803091" w:rsidRPr="00803091" w:rsidTr="00A92225">
        <w:trPr>
          <w:trHeight w:val="284"/>
        </w:trPr>
        <w:tc>
          <w:tcPr>
            <w:tcW w:w="7107"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eastAsia="uk-UA"/>
              </w:rPr>
              <w:t>Ні</w:t>
            </w:r>
          </w:p>
        </w:tc>
      </w:tr>
      <w:tr w:rsidR="00803091" w:rsidRPr="00803091" w:rsidTr="00A92225">
        <w:trPr>
          <w:trHeight w:val="284"/>
        </w:trPr>
        <w:tc>
          <w:tcPr>
            <w:tcW w:w="7107"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eastAsia="uk-UA"/>
              </w:rPr>
              <w:t>X</w:t>
            </w:r>
          </w:p>
        </w:tc>
        <w:tc>
          <w:tcPr>
            <w:tcW w:w="150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eastAsia="uk-UA"/>
              </w:rPr>
              <w:t xml:space="preserve"> </w:t>
            </w:r>
          </w:p>
        </w:tc>
      </w:tr>
      <w:tr w:rsidR="00803091" w:rsidRPr="00803091" w:rsidTr="00A92225">
        <w:trPr>
          <w:trHeight w:val="284"/>
        </w:trPr>
        <w:tc>
          <w:tcPr>
            <w:tcW w:w="7107"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X</w:t>
            </w:r>
          </w:p>
        </w:tc>
        <w:tc>
          <w:tcPr>
            <w:tcW w:w="150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 xml:space="preserve"> </w:t>
            </w:r>
          </w:p>
        </w:tc>
      </w:tr>
      <w:tr w:rsidR="00803091" w:rsidRPr="00803091" w:rsidTr="00A92225">
        <w:trPr>
          <w:trHeight w:val="284"/>
        </w:trPr>
        <w:tc>
          <w:tcPr>
            <w:tcW w:w="7107"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X</w:t>
            </w:r>
          </w:p>
        </w:tc>
        <w:tc>
          <w:tcPr>
            <w:tcW w:w="150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 xml:space="preserve"> </w:t>
            </w:r>
          </w:p>
        </w:tc>
      </w:tr>
      <w:tr w:rsidR="00803091" w:rsidRPr="00803091" w:rsidTr="00A92225">
        <w:trPr>
          <w:trHeight w:val="284"/>
        </w:trPr>
        <w:tc>
          <w:tcPr>
            <w:tcW w:w="7107"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
                <w:bCs/>
                <w:sz w:val="20"/>
                <w:szCs w:val="20"/>
                <w:lang w:eastAsia="uk-UA"/>
              </w:rPr>
            </w:pPr>
            <w:r w:rsidRPr="0080309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
                <w:bCs/>
                <w:sz w:val="20"/>
                <w:szCs w:val="20"/>
                <w:lang w:eastAsia="uk-UA"/>
              </w:rPr>
            </w:pPr>
            <w:r w:rsidRPr="00803091">
              <w:rPr>
                <w:rFonts w:ascii="Times New Roman" w:eastAsia="Times New Roman" w:hAnsi="Times New Roman" w:cs="Times New Roman"/>
                <w:bCs/>
                <w:sz w:val="20"/>
                <w:szCs w:val="20"/>
                <w:lang w:eastAsia="uk-UA"/>
              </w:rPr>
              <w:t>X</w:t>
            </w:r>
          </w:p>
        </w:tc>
      </w:tr>
      <w:tr w:rsidR="00803091" w:rsidRPr="00803091" w:rsidTr="00A92225">
        <w:trPr>
          <w:trHeight w:val="284"/>
        </w:trPr>
        <w:tc>
          <w:tcPr>
            <w:tcW w:w="7107"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X</w:t>
            </w:r>
          </w:p>
        </w:tc>
        <w:tc>
          <w:tcPr>
            <w:tcW w:w="150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 xml:space="preserve"> </w:t>
            </w:r>
          </w:p>
        </w:tc>
      </w:tr>
      <w:tr w:rsidR="00803091" w:rsidRPr="00803091" w:rsidTr="00A92225">
        <w:trPr>
          <w:trHeight w:val="284"/>
        </w:trPr>
        <w:tc>
          <w:tcPr>
            <w:tcW w:w="7107"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X</w:t>
            </w:r>
          </w:p>
        </w:tc>
      </w:tr>
      <w:tr w:rsidR="00803091" w:rsidRPr="00803091" w:rsidTr="00A92225">
        <w:trPr>
          <w:trHeight w:val="284"/>
        </w:trPr>
        <w:tc>
          <w:tcPr>
            <w:tcW w:w="1718" w:type="dxa"/>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eastAsia="uk-UA"/>
              </w:rPr>
              <w:t>інших документів не існує</w:t>
            </w:r>
          </w:p>
        </w:tc>
      </w:tr>
    </w:tbl>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03091" w:rsidRPr="00803091" w:rsidTr="00A92225">
        <w:trPr>
          <w:trHeight w:val="284"/>
        </w:trPr>
        <w:tc>
          <w:tcPr>
            <w:tcW w:w="2894"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Інформація оприлюднюється в загальнодоступній інформаційній базі даних Національної комісії з цінних паперів та фондового ринку </w:t>
            </w:r>
            <w:r w:rsidRPr="00803091">
              <w:rPr>
                <w:rFonts w:ascii="Times New Roman" w:eastAsia="Times New Roman" w:hAnsi="Times New Roman" w:cs="Times New Roman"/>
                <w:bCs/>
                <w:color w:val="000000"/>
                <w:sz w:val="20"/>
                <w:szCs w:val="20"/>
                <w:lang w:val="uk-UA" w:eastAsia="uk-UA"/>
              </w:rPr>
              <w:lastRenderedPageBreak/>
              <w:t>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lastRenderedPageBreak/>
              <w:t>Документи надаються для ознайомлення безпосередньо в акціонерному товаристві</w:t>
            </w:r>
          </w:p>
        </w:tc>
        <w:tc>
          <w:tcPr>
            <w:tcW w:w="117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803091" w:rsidRPr="00803091" w:rsidTr="00A92225">
        <w:trPr>
          <w:trHeight w:val="284"/>
        </w:trPr>
        <w:tc>
          <w:tcPr>
            <w:tcW w:w="2894"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lastRenderedPageBreak/>
              <w:t>Фінансова звітність, результати діяльності</w:t>
            </w:r>
          </w:p>
        </w:tc>
        <w:tc>
          <w:tcPr>
            <w:tcW w:w="12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Так</w:t>
            </w:r>
          </w:p>
        </w:tc>
      </w:tr>
      <w:tr w:rsidR="00803091" w:rsidRPr="00803091" w:rsidTr="00A92225">
        <w:trPr>
          <w:trHeight w:val="284"/>
        </w:trPr>
        <w:tc>
          <w:tcPr>
            <w:tcW w:w="2894"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r>
      <w:tr w:rsidR="00803091" w:rsidRPr="00803091" w:rsidTr="00A92225">
        <w:trPr>
          <w:trHeight w:val="284"/>
        </w:trPr>
        <w:tc>
          <w:tcPr>
            <w:tcW w:w="2894"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r>
      <w:tr w:rsidR="00803091" w:rsidRPr="00803091" w:rsidTr="00A92225">
        <w:trPr>
          <w:trHeight w:val="284"/>
        </w:trPr>
        <w:tc>
          <w:tcPr>
            <w:tcW w:w="2894"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Так</w:t>
            </w:r>
          </w:p>
        </w:tc>
      </w:tr>
      <w:tr w:rsidR="00803091" w:rsidRPr="00803091" w:rsidTr="00A92225">
        <w:trPr>
          <w:trHeight w:val="284"/>
        </w:trPr>
        <w:tc>
          <w:tcPr>
            <w:tcW w:w="2894"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Ні</w:t>
            </w:r>
          </w:p>
        </w:tc>
      </w:tr>
    </w:tbl>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03091">
        <w:rPr>
          <w:rFonts w:ascii="Times New Roman" w:eastAsia="Times New Roman" w:hAnsi="Times New Roman" w:cs="Times New Roman"/>
          <w:bCs/>
          <w:sz w:val="20"/>
          <w:szCs w:val="20"/>
          <w:u w:val="single"/>
          <w:lang w:val="en-US" w:eastAsia="uk-UA"/>
        </w:rPr>
        <w:t>Так</w:t>
      </w: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803091" w:rsidRPr="00803091" w:rsidTr="00A92225">
        <w:trPr>
          <w:trHeight w:val="284"/>
        </w:trPr>
        <w:tc>
          <w:tcPr>
            <w:tcW w:w="6281"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Ні</w:t>
            </w:r>
          </w:p>
        </w:tc>
      </w:tr>
      <w:tr w:rsidR="00803091" w:rsidRPr="00803091" w:rsidTr="00A92225">
        <w:trPr>
          <w:trHeight w:val="284"/>
        </w:trPr>
        <w:tc>
          <w:tcPr>
            <w:tcW w:w="6281"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r>
      <w:tr w:rsidR="00803091" w:rsidRPr="00803091" w:rsidTr="00A92225">
        <w:trPr>
          <w:trHeight w:val="284"/>
        </w:trPr>
        <w:tc>
          <w:tcPr>
            <w:tcW w:w="6281"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281" w:type="dxa"/>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en-US" w:eastAsia="uk-UA"/>
              </w:rPr>
              <w:t>X</w:t>
            </w:r>
          </w:p>
        </w:tc>
      </w:tr>
    </w:tbl>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r w:rsidRPr="00803091">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803091" w:rsidRPr="00803091" w:rsidTr="00A92225">
        <w:trPr>
          <w:trHeight w:val="284"/>
        </w:trPr>
        <w:tc>
          <w:tcPr>
            <w:tcW w:w="6309"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eastAsia="uk-UA"/>
              </w:rPr>
              <w:t>Ні</w:t>
            </w:r>
          </w:p>
        </w:tc>
      </w:tr>
      <w:tr w:rsidR="00803091" w:rsidRPr="00803091" w:rsidTr="00A92225">
        <w:trPr>
          <w:trHeight w:val="284"/>
        </w:trPr>
        <w:tc>
          <w:tcPr>
            <w:tcW w:w="6309"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6309"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sz w:val="20"/>
                <w:szCs w:val="20"/>
                <w:lang w:eastAsia="uk-UA"/>
              </w:rPr>
            </w:pPr>
            <w:r w:rsidRPr="00803091">
              <w:rPr>
                <w:rFonts w:ascii="Times New Roman" w:eastAsia="Times New Roman" w:hAnsi="Times New Roman" w:cs="Times New Roman"/>
                <w:bCs/>
                <w:sz w:val="20"/>
                <w:szCs w:val="20"/>
                <w:lang w:val="en-US" w:eastAsia="uk-UA"/>
              </w:rPr>
              <w:t>X</w:t>
            </w:r>
          </w:p>
        </w:tc>
      </w:tr>
      <w:tr w:rsidR="00803091" w:rsidRPr="00803091" w:rsidTr="00A92225">
        <w:trPr>
          <w:trHeight w:val="284"/>
        </w:trPr>
        <w:tc>
          <w:tcPr>
            <w:tcW w:w="1718" w:type="dxa"/>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аудит фінансової звітності не обов'язковий</w:t>
            </w:r>
          </w:p>
        </w:tc>
      </w:tr>
    </w:tbl>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p>
    <w:p w:rsidR="00803091" w:rsidRPr="00803091" w:rsidRDefault="00803091" w:rsidP="00803091">
      <w:pPr>
        <w:spacing w:after="0" w:line="240" w:lineRule="auto"/>
        <w:outlineLvl w:val="2"/>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803091" w:rsidRPr="00803091" w:rsidTr="00A92225">
        <w:trPr>
          <w:trHeight w:val="284"/>
        </w:trPr>
        <w:tc>
          <w:tcPr>
            <w:tcW w:w="6813"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Ні</w:t>
            </w:r>
          </w:p>
        </w:tc>
      </w:tr>
      <w:tr w:rsidR="00803091" w:rsidRPr="00803091" w:rsidTr="00A92225">
        <w:trPr>
          <w:trHeight w:val="284"/>
        </w:trPr>
        <w:tc>
          <w:tcPr>
            <w:tcW w:w="6813"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X</w:t>
            </w:r>
          </w:p>
        </w:tc>
      </w:tr>
      <w:tr w:rsidR="00803091" w:rsidRPr="00803091" w:rsidTr="00A92225">
        <w:trPr>
          <w:trHeight w:val="284"/>
        </w:trPr>
        <w:tc>
          <w:tcPr>
            <w:tcW w:w="6813"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X</w:t>
            </w:r>
          </w:p>
        </w:tc>
      </w:tr>
      <w:tr w:rsidR="00803091" w:rsidRPr="00803091" w:rsidTr="00A92225">
        <w:trPr>
          <w:trHeight w:val="284"/>
        </w:trPr>
        <w:tc>
          <w:tcPr>
            <w:tcW w:w="6813"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X</w:t>
            </w:r>
          </w:p>
        </w:tc>
      </w:tr>
      <w:tr w:rsidR="00803091" w:rsidRPr="00803091" w:rsidTr="00A92225">
        <w:trPr>
          <w:trHeight w:val="284"/>
        </w:trPr>
        <w:tc>
          <w:tcPr>
            <w:tcW w:w="6813"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 xml:space="preserve"> </w:t>
            </w:r>
          </w:p>
        </w:tc>
      </w:tr>
      <w:tr w:rsidR="00803091" w:rsidRPr="00803091" w:rsidTr="00A92225">
        <w:trPr>
          <w:trHeight w:val="284"/>
        </w:trPr>
        <w:tc>
          <w:tcPr>
            <w:tcW w:w="6813" w:type="dxa"/>
            <w:gridSpan w:val="2"/>
            <w:shd w:val="clear" w:color="auto" w:fill="auto"/>
            <w:vAlign w:val="center"/>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03091" w:rsidRPr="00803091" w:rsidRDefault="00803091" w:rsidP="008030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X</w:t>
            </w:r>
          </w:p>
        </w:tc>
      </w:tr>
      <w:tr w:rsidR="00803091" w:rsidRPr="00803091" w:rsidTr="00A92225">
        <w:trPr>
          <w:trHeight w:val="284"/>
        </w:trPr>
        <w:tc>
          <w:tcPr>
            <w:tcW w:w="1662" w:type="dxa"/>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803091" w:rsidRPr="00803091" w:rsidRDefault="00803091" w:rsidP="00803091">
            <w:pPr>
              <w:spacing w:after="0" w:line="240" w:lineRule="auto"/>
              <w:outlineLvl w:val="2"/>
              <w:rPr>
                <w:rFonts w:ascii="Times New Roman" w:eastAsia="Times New Roman" w:hAnsi="Times New Roman" w:cs="Times New Roman"/>
                <w:bCs/>
                <w:color w:val="000000"/>
                <w:sz w:val="20"/>
                <w:szCs w:val="20"/>
                <w:lang w:val="uk-UA" w:eastAsia="uk-UA"/>
              </w:rPr>
            </w:pPr>
            <w:r w:rsidRPr="00803091">
              <w:rPr>
                <w:rFonts w:ascii="Times New Roman" w:eastAsia="Times New Roman" w:hAnsi="Times New Roman" w:cs="Times New Roman"/>
                <w:bCs/>
                <w:color w:val="000000"/>
                <w:sz w:val="20"/>
                <w:szCs w:val="20"/>
                <w:lang w:eastAsia="uk-UA"/>
              </w:rPr>
              <w:t>д/н</w:t>
            </w:r>
          </w:p>
        </w:tc>
      </w:tr>
    </w:tbl>
    <w:p w:rsidR="00803091" w:rsidRPr="00803091" w:rsidRDefault="00803091" w:rsidP="00803091">
      <w:pPr>
        <w:spacing w:after="0" w:line="240" w:lineRule="auto"/>
        <w:rPr>
          <w:rFonts w:ascii="Times New Roman" w:eastAsia="Times New Roman" w:hAnsi="Times New Roman" w:cs="Times New Roman"/>
          <w:b/>
          <w:bCs/>
          <w:color w:val="000000"/>
          <w:sz w:val="20"/>
          <w:szCs w:val="20"/>
          <w:lang w:val="uk-UA"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803091">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03091" w:rsidRPr="00803091" w:rsidTr="00A92225">
        <w:tc>
          <w:tcPr>
            <w:tcW w:w="540"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803091" w:rsidRPr="00803091" w:rsidTr="00A92225">
        <w:tc>
          <w:tcPr>
            <w:tcW w:w="540"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4</w:t>
            </w:r>
          </w:p>
        </w:tc>
      </w:tr>
      <w:tr w:rsidR="00803091" w:rsidRPr="00803091" w:rsidTr="00A92225">
        <w:tc>
          <w:tcPr>
            <w:tcW w:w="540"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Ракул Юрiй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33.474618</w:t>
            </w:r>
          </w:p>
        </w:tc>
      </w:tr>
      <w:tr w:rsidR="00803091" w:rsidRPr="00803091" w:rsidTr="00A92225">
        <w:tc>
          <w:tcPr>
            <w:tcW w:w="540"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Синько Володимир Вікторович</w:t>
            </w:r>
          </w:p>
        </w:tc>
        <w:tc>
          <w:tcPr>
            <w:tcW w:w="3119"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33.546255</w:t>
            </w:r>
          </w:p>
        </w:tc>
      </w:tr>
    </w:tbl>
    <w:p w:rsidR="00803091" w:rsidRPr="00803091" w:rsidRDefault="00803091" w:rsidP="00803091">
      <w:pPr>
        <w:spacing w:after="0" w:line="240" w:lineRule="auto"/>
        <w:rPr>
          <w:rFonts w:ascii="Times New Roman" w:eastAsia="Times New Roman" w:hAnsi="Times New Roman" w:cs="Times New Roman"/>
          <w:sz w:val="24"/>
          <w:szCs w:val="24"/>
          <w:lang w:val="uk-UA"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03091">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803091" w:rsidRPr="00803091" w:rsidTr="00A92225">
        <w:tc>
          <w:tcPr>
            <w:tcW w:w="22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uk-UA" w:eastAsia="ru-RU"/>
              </w:rPr>
              <w:t>Дата виникнення обмеження</w:t>
            </w:r>
          </w:p>
        </w:tc>
      </w:tr>
      <w:tr w:rsidR="00803091" w:rsidRPr="00803091" w:rsidTr="00A92225">
        <w:tc>
          <w:tcPr>
            <w:tcW w:w="22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
                <w:bCs/>
                <w:sz w:val="20"/>
                <w:szCs w:val="20"/>
                <w:lang w:val="en-US" w:eastAsia="uk-UA"/>
              </w:rPr>
              <w:t>4</w:t>
            </w:r>
          </w:p>
        </w:tc>
      </w:tr>
      <w:tr w:rsidR="00803091" w:rsidRPr="00803091" w:rsidTr="00A92225">
        <w:tc>
          <w:tcPr>
            <w:tcW w:w="22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50253</w:t>
            </w:r>
          </w:p>
        </w:tc>
        <w:tc>
          <w:tcPr>
            <w:tcW w:w="1985"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15542</w:t>
            </w:r>
          </w:p>
        </w:tc>
        <w:tc>
          <w:tcPr>
            <w:tcW w:w="4394"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 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Інших обмежень прав участі та голосування акціонерів на загальних зборах емітента немає.</w:t>
            </w:r>
          </w:p>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en-US" w:eastAsia="uk-UA"/>
              </w:rPr>
            </w:pPr>
            <w:r w:rsidRPr="00803091">
              <w:rPr>
                <w:rFonts w:ascii="Times New Roman" w:eastAsia="Times New Roman" w:hAnsi="Times New Roman" w:cs="Times New Roman"/>
                <w:bCs/>
                <w:sz w:val="20"/>
                <w:szCs w:val="20"/>
                <w:lang w:val="en-US" w:eastAsia="uk-UA"/>
              </w:rPr>
              <w:t>11.10.2012</w:t>
            </w:r>
          </w:p>
        </w:tc>
      </w:tr>
      <w:tr w:rsidR="00803091" w:rsidRPr="00803091" w:rsidTr="00A92225">
        <w:tc>
          <w:tcPr>
            <w:tcW w:w="2268"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rPr>
                <w:rFonts w:ascii="Times New Roman" w:eastAsia="Times New Roman" w:hAnsi="Times New Roman" w:cs="Times New Roman"/>
                <w:b/>
                <w:bCs/>
                <w:sz w:val="20"/>
                <w:szCs w:val="20"/>
                <w:lang w:val="en-US" w:eastAsia="uk-UA"/>
              </w:rPr>
            </w:pPr>
            <w:r w:rsidRPr="00803091">
              <w:rPr>
                <w:rFonts w:ascii="Times New Roman" w:eastAsia="Times New Roman" w:hAnsi="Times New Roman" w:cs="Times New Roman"/>
                <w:bCs/>
                <w:sz w:val="20"/>
                <w:szCs w:val="20"/>
                <w:lang w:val="uk-UA" w:eastAsia="uk-UA"/>
              </w:rPr>
              <w:t>будь-які інші обмеження прав участі та голосування акціонерів (учасників) на загальних зборах емітента відсутні</w:t>
            </w:r>
          </w:p>
        </w:tc>
      </w:tr>
    </w:tbl>
    <w:p w:rsidR="00803091" w:rsidRPr="00803091" w:rsidRDefault="00803091" w:rsidP="00803091">
      <w:pPr>
        <w:spacing w:after="0" w:line="240" w:lineRule="auto"/>
        <w:rPr>
          <w:rFonts w:ascii="Times New Roman" w:eastAsia="Times New Roman" w:hAnsi="Times New Roman" w:cs="Times New Roman"/>
          <w:sz w:val="24"/>
          <w:szCs w:val="24"/>
          <w:lang w:val="uk-UA"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after="0" w:line="240" w:lineRule="auto"/>
        <w:jc w:val="center"/>
        <w:rPr>
          <w:rFonts w:ascii="Times New Roman" w:eastAsia="Times New Roman" w:hAnsi="Times New Roman" w:cs="Times New Roman"/>
          <w:b/>
          <w:color w:val="000000"/>
          <w:sz w:val="28"/>
          <w:szCs w:val="28"/>
          <w:lang w:val="uk-UA" w:eastAsia="uk-UA"/>
        </w:rPr>
      </w:pPr>
      <w:r w:rsidRPr="00803091">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803091" w:rsidRPr="00803091" w:rsidRDefault="00803091" w:rsidP="00803091">
      <w:pPr>
        <w:spacing w:after="0" w:line="240" w:lineRule="auto"/>
        <w:jc w:val="center"/>
        <w:rPr>
          <w:rFonts w:ascii="Times New Roman" w:eastAsia="Times New Roman" w:hAnsi="Times New Roman" w:cs="Times New Roman"/>
          <w:b/>
          <w:sz w:val="28"/>
          <w:szCs w:val="28"/>
          <w:lang w:val="uk-UA" w:eastAsia="uk-UA"/>
        </w:rPr>
      </w:pPr>
      <w:r w:rsidRPr="00803091">
        <w:rPr>
          <w:rFonts w:ascii="Times New Roman" w:eastAsia="Times New Roman" w:hAnsi="Times New Roman" w:cs="Times New Roman"/>
          <w:b/>
          <w:color w:val="000000"/>
          <w:sz w:val="28"/>
          <w:szCs w:val="28"/>
          <w:lang w:val="uk-UA" w:eastAsia="uk-UA"/>
        </w:rPr>
        <w:t xml:space="preserve"> </w:t>
      </w:r>
    </w:p>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Згідно з п. 11.1. Статуту,посадові особи органівТовариства - Голова та члени Наглядової ради, Генеральний директор, Ревізійна комісія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Відповідно до п. 10.2.9. та 10.3.2. Статуту, Наглядова рада обирається Загальними зборами акціонерів у кількості 3-х членів з числа фізичних осіб, які мають повну цивільну дієздатність, строком на 3 роки. До складу Наглядової ради входять Голова Наглядової ради та два члена Наглядової ради. Кількісний склад Наглядової ради встановлюється загальними зборами.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До складу Наглядової ради обираються акціонери або особи, які представляють їхні інтереси.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Обрання членів Наглядової ради Товариства проводиться кумулятивним голосуванням, голосування проводиться щодо всіх кандидатів одночасно.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Обраними вважаються кандидати, які набрали найбільшу кількість голосів акціонерів порівняно з іншими кандидатами.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Прийняття рішення про припинення повноважень членів Наглядової ради належить до виключної компетенції загальних збрів акціонерів (п. 10.2.9. Статуту). Відповідно до п. 5.2. "Положення про Наглядову раду Приватного акціонерного товариства "Фірма "Криворіжбудмеханізація" (затвердженого загальними зборами акціонерів (протокол № 1 від 16.05.2017 року), без рішення загальних зборів повноваження члена Наглядової ради припиняються: 1) за його бажанням за умови письмового повідомлення про це Товариства за два тижні; 2) в разі неможливості виконання обов'язків члена Наглядової ради за станом здоров'я; 3) в разі набрання законної сили вироком чи рішення суду, яким його засуджено до покарання, що виключаєможливістьвиконанняобов'язківчленаНаглядової ради; 4)в разі смерті, визнання його недієздатним, обмежено дієздатним, безвісно відсутнім, померлим; 5) у разі отримання Товариством письмового повідомлення про зміну члена наглядової ради, який є представником акціонера.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Відповідно до п. 10.2.9. та п. 10.4.2. Статуту, одноосібний виконавчий орган обирається на засіданні Наглядової ради  безстроково.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Обрання Генерального директора здійснюється простою більшістю голосів членів Наглядової ради, які  є власниками голосуючих акцій з цього питання.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Відповідно до п. 10.5.2. Статуту, Ревізійна комісія обирається Загальними зборами строком на 3 роки. Відповідно до п. 10.2.9. Статуту, повноваження членів Ревізійної комісії припиняються за рішенням загальних зборів акціонерів.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Обрання членів Ревізійної комісії Товариства проводиться кумулятивним голосуванням, голосування проводиться щодо всіх кандидатів одночасно.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Обраними вважаються кандидати, які набрали найбільшу кількість голосів акціонерів порівняно з іншими кандидатами.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03091">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НАГЛЯДОВА РАДА (п. 7, 8 "Положення про Наглядову раду Приватного акціонерного товариства "Фірма "Криворіжбудмеханізація" (затвердженого загальними зборами акціонерів (протокол № 1 від 16.05.2017 року):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Члени Наглядової ради мають право: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2) вимагати скликання засідання Наглядової ради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3) надавати у письмовій формі зауваження на рішення Наглядової ради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Голова Наглядової ради: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1) організовує роботу Наглядової ради та здійснює контроль за реалізацією плану роботи, затвердженого Наглядовою радою;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3) відкриває загальні збори;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4) організовує обрання секретаря загальних зборів;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5) готує доповідь та звітує перед Загальними Зборами про діяльність Наглядової ради, загальний стан Товариства та вжиті нею заходи, спрямовані на досягнення мети Товариства;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6) підтримує постійні контакти із іншими органами та посадовими особами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Одноосібний виконавчий орган (п. 10.4.4, Статуту, п. 5.2. Положення про виконавчий орган Приватного акціонерного товариства "Фірма "Криворіжбудмеханізація" (затвердженого загальними зборами акціонерів (протокол № 1 від 14.05.2019 року):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Генеральний директор має право: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1)</w:t>
      </w:r>
      <w:r w:rsidRPr="00803091">
        <w:rPr>
          <w:rFonts w:ascii="Times New Roman" w:eastAsia="Times New Roman" w:hAnsi="Times New Roman" w:cs="Times New Roman"/>
          <w:sz w:val="20"/>
          <w:szCs w:val="20"/>
          <w:lang w:val="en-US" w:eastAsia="uk-UA"/>
        </w:rPr>
        <w:tab/>
        <w:t>отримувати повну, достовірну та своєчасну інформацію про Товариство, необхідну для виконання своїх функцій;</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2)</w:t>
      </w:r>
      <w:r w:rsidRPr="00803091">
        <w:rPr>
          <w:rFonts w:ascii="Times New Roman" w:eastAsia="Times New Roman" w:hAnsi="Times New Roman" w:cs="Times New Roman"/>
          <w:sz w:val="20"/>
          <w:szCs w:val="20"/>
          <w:lang w:val="en-US" w:eastAsia="uk-UA"/>
        </w:rPr>
        <w:tab/>
        <w:t>в межах визначених повноважень самостійно вирішувати питання поточної діяльності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3)</w:t>
      </w:r>
      <w:r w:rsidRPr="00803091">
        <w:rPr>
          <w:rFonts w:ascii="Times New Roman" w:eastAsia="Times New Roman" w:hAnsi="Times New Roman" w:cs="Times New Roman"/>
          <w:sz w:val="20"/>
          <w:szCs w:val="20"/>
          <w:lang w:val="en-US" w:eastAsia="uk-UA"/>
        </w:rPr>
        <w:tab/>
        <w:t>вносити пропозиції, брати участь в обговоренні з питань порядку денного на засіданнях;</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4)</w:t>
      </w:r>
      <w:r w:rsidRPr="00803091">
        <w:rPr>
          <w:rFonts w:ascii="Times New Roman" w:eastAsia="Times New Roman" w:hAnsi="Times New Roman" w:cs="Times New Roman"/>
          <w:sz w:val="20"/>
          <w:szCs w:val="20"/>
          <w:lang w:val="en-US" w:eastAsia="uk-UA"/>
        </w:rPr>
        <w:tab/>
        <w:t>вимагати скликання позачергового засідання Наглядової ради;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5)</w:t>
      </w:r>
      <w:r w:rsidRPr="00803091">
        <w:rPr>
          <w:rFonts w:ascii="Times New Roman" w:eastAsia="Times New Roman" w:hAnsi="Times New Roman" w:cs="Times New Roman"/>
          <w:sz w:val="20"/>
          <w:szCs w:val="20"/>
          <w:lang w:val="en-US" w:eastAsia="uk-UA"/>
        </w:rPr>
        <w:tab/>
        <w:t>вимагати у Наглядової ради скликання позачергових Загальних Зборів.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Генеральний директор:</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керує роботою товариства, здійснює керівництво поточною діяльністю Товариства, забезпечує виконання рішень Загальних зборів, Наглядової ради, відкриває рахунки в банках, самостійно укладає угоди, в тому числі кредитні угоди та угоди застави на суму, що не перевищує 50 (п'ятдесят) мільйонів гривень;</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без доручення діє від імені Товариства, представляє його в усіх установах, підприємствах та організаціях як на Україні, так і за кордоном та вчиняє від його імені юридичні дії в межах компетенції, визначеної цим Статутом;</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укладає будь - які правочини Товариства (окрім тих, які укладаються за рішенням загальних зборів або наглядової ради - в такому випадку Директор укладає правочини лише після відповідного рішення компетентного органу);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укладає фінансово-господарські договори, предметом яких є отримання кредитів;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укладає фінансово-господарські договори, предметом яких є застава майна або майнових прав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укладає договори поруки, майнової поруки, гарантії та інших видів забезпечення від імені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формує адміністративно-керуючий апарат управління та організаційну структуру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розпоряджається нерухомим майном і фінансами Товариства в межах своєї компетенції;</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виконує інші дії для досягнення мети та виконання завдань, які стоять перед Товариством  по рішенню підприємницької діяльності, комерційних і соціальних питань;</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видає накази та розпорядження, які є обов'язковими для виконання всім працівникам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підписує установчі угоди про створення нових господарських Товариств та без доручення приймає участь (голосує) на установчих зборах новостворених Товариств.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виконує інші дії, які необхідні для забезпечення діяльності Товариства і не входять у компетенцію Загальних зборів акціонерів, Наглядової ради та Ревізійної комісії;</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затверджує штатний розклад апарату управління Товариства та організаційну структур;</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затверджує поточні плани діяльності Товариства і заходи необхідні для рішення цих планів;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в установленому порядку призначає та звільнює працівників Товариства, установлює посадові оклади, накладає дисциплінарні стягнення;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проводить реєстрацію, перереєстрацію змін та доповнень до Статуту після їх затвердження Загальними зборами акціонерів;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визначає умови праці та оплати праці працюючих членів апарату Товариства та керівників виділених підприємств, структурних підрозділів.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РЕВІЗІЙНА КОМІСІЯ (п. 5 "Положення про Ревізійну комісію Приватного акціонерного товариства "Фірма "Криворіжбудмеханізація" (затвердженого загальними зборами акціонерів (протокол № 1 від 14.05.2019 року):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lastRenderedPageBreak/>
        <w:t>Ревізор має право: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1)</w:t>
      </w:r>
      <w:r w:rsidRPr="00803091">
        <w:rPr>
          <w:rFonts w:ascii="Times New Roman" w:eastAsia="Times New Roman" w:hAnsi="Times New Roman" w:cs="Times New Roman"/>
          <w:sz w:val="20"/>
          <w:szCs w:val="20"/>
          <w:lang w:val="en-US" w:eastAsia="uk-UA"/>
        </w:rPr>
        <w:tab/>
        <w:t>отримувати від посадових осіб Товариства інформацію та документацію, необхідні для належного виконання покладених на неї функцій протягом 10 (десяти) днів з моменту подання письмової вимоги про надання такої інформації та документації;</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2)</w:t>
      </w:r>
      <w:r w:rsidRPr="00803091">
        <w:rPr>
          <w:rFonts w:ascii="Times New Roman" w:eastAsia="Times New Roman" w:hAnsi="Times New Roman" w:cs="Times New Roman"/>
          <w:sz w:val="20"/>
          <w:szCs w:val="20"/>
          <w:lang w:val="en-US" w:eastAsia="uk-UA"/>
        </w:rPr>
        <w:tab/>
        <w:t>отримувати усні та письмові пояснення від посадових осіб та працівників Товариства щодо питань, які належать до компетенції Ревізійної Комісії, під час проведення перевірок;</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3)</w:t>
      </w:r>
      <w:r w:rsidRPr="00803091">
        <w:rPr>
          <w:rFonts w:ascii="Times New Roman" w:eastAsia="Times New Roman" w:hAnsi="Times New Roman" w:cs="Times New Roman"/>
          <w:sz w:val="20"/>
          <w:szCs w:val="20"/>
          <w:lang w:val="en-US" w:eastAsia="uk-UA"/>
        </w:rPr>
        <w:tab/>
        <w:t xml:space="preserve">вимагати проведення позачергового засідання Наглядової Ради  з метою вирішення питань, пов'язаних із виникненням загрози суттєвим інтересам Товариства або виявленням зловживань, вчинених посадовими особами Товариства.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4)</w:t>
      </w:r>
      <w:r w:rsidRPr="00803091">
        <w:rPr>
          <w:rFonts w:ascii="Times New Roman" w:eastAsia="Times New Roman" w:hAnsi="Times New Roman" w:cs="Times New Roman"/>
          <w:sz w:val="20"/>
          <w:szCs w:val="20"/>
          <w:lang w:val="en-US" w:eastAsia="uk-UA"/>
        </w:rPr>
        <w:tab/>
        <w:t>вносити пропозиції до порядку денного Загальних Зборів; та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5)</w:t>
      </w:r>
      <w:r w:rsidRPr="00803091">
        <w:rPr>
          <w:rFonts w:ascii="Times New Roman" w:eastAsia="Times New Roman" w:hAnsi="Times New Roman" w:cs="Times New Roman"/>
          <w:sz w:val="20"/>
          <w:szCs w:val="20"/>
          <w:lang w:val="en-US" w:eastAsia="uk-UA"/>
        </w:rPr>
        <w:tab/>
        <w:t>вносити пропозиції щодо усунення виявлених під час проведення перевірки порушень та недоліків у фінансово-господарській діяльності Товариства.</w:t>
      </w:r>
    </w:p>
    <w:p w:rsidR="00803091" w:rsidRPr="00803091" w:rsidRDefault="00803091" w:rsidP="00803091">
      <w:pPr>
        <w:spacing w:after="0" w:line="240" w:lineRule="auto"/>
        <w:rPr>
          <w:rFonts w:ascii="Times New Roman" w:eastAsia="Times New Roman" w:hAnsi="Times New Roman" w:cs="Times New Roman"/>
          <w:sz w:val="20"/>
          <w:szCs w:val="20"/>
          <w:lang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after="0" w:line="240" w:lineRule="auto"/>
        <w:jc w:val="center"/>
        <w:rPr>
          <w:rFonts w:ascii="Times New Roman" w:eastAsia="Times New Roman" w:hAnsi="Times New Roman" w:cs="Times New Roman"/>
          <w:b/>
          <w:color w:val="000000"/>
          <w:sz w:val="28"/>
          <w:szCs w:val="28"/>
          <w:lang w:val="uk-UA" w:eastAsia="uk-UA"/>
        </w:rPr>
      </w:pPr>
      <w:r w:rsidRPr="00803091">
        <w:rPr>
          <w:rFonts w:ascii="Times New Roman" w:eastAsia="Times New Roman" w:hAnsi="Times New Roman" w:cs="Times New Roman"/>
          <w:b/>
          <w:color w:val="000000"/>
          <w:sz w:val="28"/>
          <w:szCs w:val="28"/>
          <w:lang w:val="uk-UA" w:eastAsia="uk-UA"/>
        </w:rPr>
        <w:lastRenderedPageBreak/>
        <w:t xml:space="preserve">10) </w:t>
      </w:r>
      <w:r w:rsidRPr="00803091">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803091" w:rsidRPr="00803091" w:rsidRDefault="00803091" w:rsidP="00803091">
      <w:pPr>
        <w:spacing w:after="0" w:line="240" w:lineRule="auto"/>
        <w:jc w:val="center"/>
        <w:rPr>
          <w:rFonts w:ascii="Times New Roman" w:eastAsia="Times New Roman" w:hAnsi="Times New Roman" w:cs="Times New Roman"/>
          <w:b/>
          <w:sz w:val="28"/>
          <w:szCs w:val="28"/>
          <w:lang w:val="uk-UA" w:eastAsia="uk-UA"/>
        </w:rPr>
      </w:pPr>
      <w:r w:rsidRPr="00803091">
        <w:rPr>
          <w:rFonts w:ascii="Times New Roman" w:eastAsia="Times New Roman" w:hAnsi="Times New Roman" w:cs="Times New Roman"/>
          <w:b/>
          <w:color w:val="000000"/>
          <w:sz w:val="28"/>
          <w:szCs w:val="28"/>
          <w:lang w:val="uk-UA" w:eastAsia="uk-UA"/>
        </w:rPr>
        <w:t xml:space="preserve"> </w:t>
      </w:r>
    </w:p>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АУДИТОРСЬКА ФІРМА "РЕСУРС-АУДИТ"</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У ФОРМІ ТОВАРИСТВА З ОБМЕЖЕНОЮ ВІДПОВІДАЛЬНІСТЮ</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49010, місто Дніпро, проспект Д. Яворницького, будинок 93, офіс 415</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код ЄДРПОУ: 23647230, тел/факс (+38056)7445476, audit.dnepr@i.ua   Номер реєстрації в Реєстрі аудиторів та суб'єктів аудиторської діяльності і в розділі "Суб'єкти аудиторської діяльності" № 3733.</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_____________________________________________________________</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ЗВІТ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НЕЗАЛЕЖНОГО З НАДАННЯ ВПЕВНЕНОСТІ  ПРАКТИКУЮЧОГО ФАХІВЦЯ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щодо інформації, наведеної у Звіті про корпоративне управління Приватного акціонерного товариства "ФІРМА "КРИВОРІЖБУДМЕХАНІЗАЦІЯ"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Національній комісії з цінних паперів  та фондового ринку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Акціонерам та керівництву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ПРИВАТНОГО АКЦІОНЕРНОГО ТОВАРИСТВА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"ФІРМА "КРИВОРІЖБУДМЕХАНІЗАЦІЯ"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Ми виконали  завдання з надання впевненості щодо інформації, зазначеної у п. 5-9 ст.127  розділу ІХ  Закону України "Про ринки капіталу та організовані товарні ринки" від 19 червня 2020 року № 738-IX, яка відображена у Звіті керівництва Приватного  акціонерного товариства "Фірма "Криворіжбудмеханізація", код за  ЄДРПОУ : 01239453 ( далі - Товариство)   за 2021 рік.</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Крім того розглянуто та перевірено інформацію, яка зазначена в пунктах 1-4 цієї ж частини Закону № 738-IX за 2021 рік.</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ОПИС ПЕРЕВІРЕНОЇ   ІНФОРМАЦІЇ</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Нами перевірено документи, які надано Підприємством за 2021р.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1. Статут;</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2. Внутрішні положення, що стосуються корпоративного управління.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3. Протоколи загальних  та позачергових зборів, які відбулися у звітному періоді;</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4. Документи що підтверджують обрання посадових осіб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5. Внутрішні положення, регламенти та інструкції;</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6. Дані щодо реєстру акціонерів Товариства.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МЕТА ЗАВДАННЯ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Метою завдання  є отримання обґрунтованого рівня  впевненості та висловлення думки щодо інформації, зазначеної у п. 5-9 ст.127  розділу ІХ  Закону України "Про ринки капіталу та організовані товарні ринки" від  19 червня 2020 року № 738-IX у Звіті про корпоративне   управління, а саме:</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опис основних характеристик систем внутрішнього контролю і управління ризиками емітента;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перелік осіб, які прямо або опосередковано є власниками значного пакета акцій емітента;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інформацію про будь-які обмеження прав участі та голосування акціонерів (учасників) на загальних зборах емітента;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порядок призначення та звільнення посадових осіб емітента;</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повноваження посадових осіб емітента.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ВИЗНАЧЕННЯ КРИТЕРІЇВ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При виконанні завдання застосовувались прийнятні критерії необхідні для достатньо  послідовного оцінювання предмета завдання в контексті професійного судження. Також    застосовувалися критерії, які містяться у законодавчих та нормативних актах, а саме:</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 xml:space="preserve">  Закону України "Про ринки капіталу та організовані товарні ринки" від   19.06. 2020 року № 738-IX;</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 xml:space="preserve"> "Положення про розкриття інформації емітента цінних паперів" затвердженого   рішенням НКЦПФР від 03 грудня 2013р. №2826, в частині вимог щодо інформації,    зазначеної в VII додатка 38 до цього Положення;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 xml:space="preserve">Внутрішні положення та інформація Товариства, що стосується корпоративного   управління.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Визначені вище критерії застосовуються виключно для інформації Звіту про корпоративне      управління у складі Звіту керівництва, що складається для цілей подання регулярної (річної)   інформації про емітента,  яка розкривається шляхом подання до НКЦПФР відповідно до вимог Закону України "Про ринки капіталу та організовані товарні ринки" від  19.06. 2020 року № 738-IX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ВЛАСТИВІ ОБМЕЖЕННЯ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Завдання виконане згідно вимог ст.127  розділу ІХ  Закону України "Про ринки капіталу та організовані товарні ринки", якою передбачено, що емітент зобов'язаний залучити аудитора (аудиторську фірму), який повинен </w:t>
      </w:r>
      <w:r w:rsidRPr="00803091">
        <w:rPr>
          <w:rFonts w:ascii="Times New Roman" w:eastAsia="Times New Roman" w:hAnsi="Times New Roman" w:cs="Times New Roman"/>
          <w:sz w:val="20"/>
          <w:szCs w:val="20"/>
          <w:lang w:val="en-US" w:eastAsia="uk-UA"/>
        </w:rPr>
        <w:lastRenderedPageBreak/>
        <w:t>висловити свою думку щодо інформації, зазначеної у      пунктах 5-9 цієї частини, а також перевірити інформацію, яка зазначена в пунктах 1-4 цієї ж частини Закону № 738-IX за 2021 рік.</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Така інформація включається до складу Звіту про корпоративне управління емітента, яка    розкривається шляхом подання до НКЦПФР відповідно до вимог ст.127  розділу ІХ  Закону України "Про ринки капіталу та організовані товарні ринки"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ВІДПОВІДАЛЬНІСТЬ УПРАВЛІНСЬКОГО ПЕРСОНАЛУ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Управлінський персонал Товариства несе відповідальність за складання, зміст та  подання  річного Звіту про корпоративне управління  у складі Звіту керівництва відповідно до       встановлених критеріїв. Ця відповідальність включає створення, впровадження та    підтримування внутрішнього контролю, необхідного для того, щоб Звіт про корпоративне управління не містив суттєвих викривлень внаслідок шахрайства чи помилок, а також за              визначення, впровадження, адаптацію та підтримку системи управління, необхідної для    підготовки річного Звіту про корпоративне управління Товариства. Посадові особи    Товариства несуть  відповідальність за повноту і достовірність документів та іншої  інформації, що були надані для виконання завдання, якого стосується наш звіт.</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ВІДПОВІДАЛЬНІСТЬ ПРАКТИКУЮЧОГО ФАХІВЦЯ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Нашою відповідальністю є формування висновку щодо інформації Товариства з   корпоративного управління, який ґрунтується на отриманих доказах внаслідок дослідження наданих документів.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Практикуючий фахівець дотримувався вимог незалежності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Виконуючи завдання з надання впевненості відповідно до   вимог МСЗНВ 3000,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ми  використовуємо професійне судження та професійний скептицизм. Окрім того, ми: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процедури для  отримуємо доказів, що є достатніми та прийнятними для використання їх як основи для нашого висновку;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отримуємо розуміння заходів внутрішнього контролю, що стосуються завдання з надання впевненості, для розробки процедур, які б відповідали обставинам, а не для  висловлення  думки щодо характеристики системи внутрішнього контролю;</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ІНФОРМАТИВНИЙ ОГЛЯД ВИКОНАНОЇ РОБОТИ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При проведенні  перевірки інформації, що міститься у Звіті про корпоративне управління  виконані процедури, що залежать від характеру інформації, поданої в звіті, а саме:</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запити персоналу Товариства, відповідальному за підготовку Звіту про корпоративне управління , з метою отримання  розуміння процедур по збору та підтвердженню  даних та інформації наведеної у Звіті;</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ознайомлення з інформацією, що наведена у Звіті про корпоративне управління для визначення ,чи всю інформацію розкрито у цьому Звіті згідно з ст.127  розділу ІХ    Закону України "Про ринки капіталу та організовані товарні ринки", а також рішення НКЦПФР від 03 грудня 2013р. №2826 "Про затвердження  Положення про розкриття інформації емітента цінних паперів";</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отримання письмових пояснень (запевнень) від осіб, відповідальних за складання та затвердження Звіту про корпоративне управління;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огляд документації, що підтверджує інформацію, наведену у Звіті про корпоративне управління: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розуміння Товариства як середовища функціонування системи корпоративного  управління;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можливість застосування одноосібного виконавчого органу, особливості  функціонування органу контролю - ревізора або ревізійної комісії;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дослідження прийнятих внутрішніх документів, які регламентують функціонування органів корпоративного управління;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дослідження змісту функцій та повноважень загальних зборів;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дослідження форми функціонування органу перевірки фінансово-господарської  діяльності Товариства: наявність окремої посади ревізора або ревізійної комісії;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дослідження повноважень та форми функціонування виконавчого органу: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наявність колегіального або одноосібного виконавчого органу Товариства.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ВИСНОВОК</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Ми виконали завдання з надання обґрунтованої впевненості щодо інформації Звіту про      корпоративне управління в складі Звіту Приватного акціонерного товариства  "ФІРМА "КРИВОРІЖБУДМЕХАНІЗАЦІЯ" що  включає   перелік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на  загальних зборах, опис порядку   призначення та звільнен-ня посадових осіб, опис   повноважень  посадових осіб за рік, що закінчився 31 грудня 2021року.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На нашу думку,  вищезазначена інформація, що включена до  Звіту про корпоративне управління в складі Звіту керівництва , що додається, складена в усіх суттєвих                    аспектах, відповідно до вимог пунктів 5-9 ст.127  розділу ІХ  Закону України "Про   ринки капіталу та організовані товарні ринки"  та не суперечить "Принципам                     корпоративного  управління", які затверджені рішенням НКЦПФР від 22.07.2014р. № 955.</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ІНША ІНФОРМАЦІЯ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Управлінський персонал несе відповідальність за іншу інформацію, яка включається до Звіту про корпоративне управління відповідно до вимог пунктів 1-4 ст.127  розділу ІХ  Закону  України "Про ринки капіталу та організовані товарні ринки"  та подається в такому звіті  (надалі по тексту - Інша інформація Звіту про корпоративне управління).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Інша інформація Звіту про корпоративне управління включає: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1) посилання на: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а) власний кодекс корпоративного управління, яким керується Товариство;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б) інший кодекс корпоративного управління, який Товариство добровільно вирішило  застосовувати;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в) всю відповідну інформацію про практику корпоративного управління, застосовувану   понад   визначені законодавством вимоги.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2) якщо Товариство відхиляється від положень кодексу корпоративного управління,  зазначеного в підпунктах "а" або "б" пункту1): пояснення, від яких частин кодексу  корпоративного управління він відхиляється і причини таких відхилень.;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3) інформацію про проведені загальні збори акціонерів та загальний опис прийнятих на  зборах     рішень;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4) персональний склад наглядової ради та колегіального виконавчого органу (за наявності), їхніх комітетів (за наявності), інформацію про проведені засідання та загальний опис  прийнятих на них рішень.</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Наша думка щодо інформації Звіту про корпоративне управління не поширюється на Іншу інформацію Звіту про корпоративне управління в складі Звіту керівництва , і ми не надаємо  висновок з будь-яким рівнем впевненості щодо такої інформації. У зв'язку з виконанням   завдання з надання впевненості нашою відповідальністю, згідно вимог ст.127  розділу ІХ  Закону України "Про ринки капіталу та організовані товарні ринки",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Ми не виявили таких фактів, які б необхідно було включити до звіту.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ЗАГАЛЬНІ  ВІДОМОСТІ  ПРО  СУБЄКТА АУДИТОРСЬКОЇ  ДІЯЛЬНОСТІ:</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Повне найменування: АУДИТОРСЬКА ФІРМА "РЕСУРС-АУДИТ"</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У ФОРМІ ТОВАРИСТВА З ОБМЕЖЕНОЮ  (далі - Аудитор)</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Код ЄДРПОУ: 23647230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Місцезнаходження: 49000, м. Дніпро,  пр. Дмитра Яворницького, 93, офіс 415.</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Внесена до Реєстру суб'єктів аудиторської діяльності до  Розділу " Суб'єкти аудиторської діяльності, номер реєстрації в реєстрі 3733</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Телефон (факс):  (+38056)744-54-76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Електронна адреса: audit.dnepr@i.ua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Директор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ТОВ АФ "РЕСУРС-АУДИТ"</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________________</w:t>
      </w:r>
      <w:r w:rsidRPr="00803091">
        <w:rPr>
          <w:rFonts w:ascii="Times New Roman" w:eastAsia="Times New Roman" w:hAnsi="Times New Roman" w:cs="Times New Roman"/>
          <w:sz w:val="20"/>
          <w:szCs w:val="20"/>
          <w:lang w:val="en-US" w:eastAsia="uk-UA"/>
        </w:rPr>
        <w:tab/>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М.І. Никифоренко</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28  квітня  2023р.</w:t>
      </w:r>
      <w:r w:rsidRPr="00803091">
        <w:rPr>
          <w:rFonts w:ascii="Times New Roman" w:eastAsia="Times New Roman" w:hAnsi="Times New Roman" w:cs="Times New Roman"/>
          <w:sz w:val="20"/>
          <w:szCs w:val="20"/>
          <w:lang w:val="en-US" w:eastAsia="uk-UA"/>
        </w:rPr>
        <w:tab/>
      </w:r>
      <w:r w:rsidRPr="00803091">
        <w:rPr>
          <w:rFonts w:ascii="Times New Roman" w:eastAsia="Times New Roman" w:hAnsi="Times New Roman" w:cs="Times New Roman"/>
          <w:sz w:val="20"/>
          <w:szCs w:val="20"/>
          <w:lang w:val="en-US" w:eastAsia="uk-UA"/>
        </w:rPr>
        <w:tab/>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p>
    <w:p w:rsidR="00803091" w:rsidRPr="00803091" w:rsidRDefault="00803091" w:rsidP="00803091">
      <w:pPr>
        <w:spacing w:after="0" w:line="240" w:lineRule="auto"/>
        <w:rPr>
          <w:rFonts w:ascii="Times New Roman" w:eastAsia="Times New Roman" w:hAnsi="Times New Roman" w:cs="Times New Roman"/>
          <w:sz w:val="20"/>
          <w:szCs w:val="20"/>
          <w:lang w:eastAsia="uk-UA"/>
        </w:rPr>
      </w:pPr>
    </w:p>
    <w:p w:rsidR="00803091" w:rsidRDefault="00803091">
      <w:pPr>
        <w:sectPr w:rsidR="00803091" w:rsidSect="0080309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03091" w:rsidRPr="00803091" w:rsidTr="00A92225">
        <w:trPr>
          <w:trHeight w:val="463"/>
        </w:trPr>
        <w:tc>
          <w:tcPr>
            <w:tcW w:w="1548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Cambria" w:eastAsia="Cambria" w:hAnsi="Cambria" w:cs="Cambria"/>
                <w:b/>
                <w:bCs/>
                <w:sz w:val="24"/>
                <w:szCs w:val="24"/>
                <w:lang w:eastAsia="uk-UA"/>
              </w:rPr>
            </w:pPr>
            <w:r w:rsidRPr="00803091">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803091" w:rsidRPr="00803091" w:rsidRDefault="00803091" w:rsidP="00803091">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03091" w:rsidRPr="00803091" w:rsidTr="00A92225">
        <w:tc>
          <w:tcPr>
            <w:tcW w:w="3588" w:type="dxa"/>
            <w:vMerge w:val="restart"/>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Кількість за видами акцій</w:t>
            </w:r>
          </w:p>
        </w:tc>
      </w:tr>
      <w:tr w:rsidR="00803091" w:rsidRPr="00803091" w:rsidTr="00A92225">
        <w:tc>
          <w:tcPr>
            <w:tcW w:w="3588" w:type="dxa"/>
            <w:vMerge/>
            <w:vAlign w:val="center"/>
          </w:tcPr>
          <w:p w:rsidR="00803091" w:rsidRPr="00803091" w:rsidRDefault="00803091" w:rsidP="00803091">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803091" w:rsidRPr="00803091" w:rsidRDefault="00803091" w:rsidP="00803091">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803091" w:rsidRPr="00803091" w:rsidRDefault="00803091" w:rsidP="0080309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03091" w:rsidRPr="00803091" w:rsidRDefault="00803091" w:rsidP="00803091">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03091" w:rsidRPr="00803091" w:rsidRDefault="00803091" w:rsidP="00803091">
            <w:pPr>
              <w:spacing w:after="0" w:line="240" w:lineRule="auto"/>
              <w:ind w:left="-243"/>
              <w:jc w:val="center"/>
              <w:rPr>
                <w:rFonts w:ascii="Times New Roman" w:eastAsia="Cambria" w:hAnsi="Times New Roman" w:cs="Times New Roman"/>
                <w:b/>
                <w:bCs/>
                <w:sz w:val="20"/>
                <w:szCs w:val="20"/>
                <w:lang w:val="en-US" w:eastAsia="uk-UA"/>
              </w:rPr>
            </w:pPr>
            <w:r w:rsidRPr="00803091">
              <w:rPr>
                <w:rFonts w:ascii="Times New Roman" w:eastAsia="Cambria" w:hAnsi="Times New Roman" w:cs="Times New Roman"/>
                <w:b/>
                <w:bCs/>
                <w:sz w:val="20"/>
                <w:szCs w:val="20"/>
                <w:lang w:val="en-US" w:eastAsia="uk-UA"/>
              </w:rPr>
              <w:t xml:space="preserve">  </w:t>
            </w:r>
            <w:r w:rsidRPr="00803091">
              <w:rPr>
                <w:rFonts w:ascii="Times New Roman" w:eastAsia="Cambria" w:hAnsi="Times New Roman" w:cs="Times New Roman"/>
                <w:b/>
                <w:bCs/>
                <w:sz w:val="20"/>
                <w:szCs w:val="20"/>
                <w:lang w:val="uk-UA" w:eastAsia="uk-UA"/>
              </w:rPr>
              <w:t>привілейовані</w:t>
            </w:r>
          </w:p>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іменні</w:t>
            </w:r>
          </w:p>
        </w:tc>
      </w:tr>
      <w:tr w:rsidR="00803091" w:rsidRPr="00803091" w:rsidTr="00A92225">
        <w:tc>
          <w:tcPr>
            <w:tcW w:w="8319" w:type="dxa"/>
            <w:gridSpan w:val="3"/>
            <w:vMerge w:val="restart"/>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eastAsia="uk-UA"/>
              </w:rPr>
            </w:pPr>
            <w:r w:rsidRPr="00803091">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Кількість за видами акцій</w:t>
            </w:r>
          </w:p>
        </w:tc>
      </w:tr>
      <w:tr w:rsidR="00803091" w:rsidRPr="00803091" w:rsidTr="00A92225">
        <w:tc>
          <w:tcPr>
            <w:tcW w:w="8319" w:type="dxa"/>
            <w:gridSpan w:val="3"/>
            <w:vMerge/>
            <w:vAlign w:val="center"/>
          </w:tcPr>
          <w:p w:rsidR="00803091" w:rsidRPr="00803091" w:rsidRDefault="00803091" w:rsidP="0080309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03091" w:rsidRPr="00803091" w:rsidRDefault="00803091" w:rsidP="00803091">
            <w:pPr>
              <w:spacing w:after="0" w:line="240" w:lineRule="auto"/>
              <w:rPr>
                <w:rFonts w:ascii="Times New Roman" w:eastAsia="Cambria" w:hAnsi="Times New Roman" w:cs="Times New Roman"/>
                <w:b/>
                <w:bCs/>
                <w:sz w:val="20"/>
                <w:szCs w:val="20"/>
                <w:lang w:val="uk-UA" w:eastAsia="uk-UA"/>
              </w:rPr>
            </w:pPr>
          </w:p>
        </w:tc>
        <w:tc>
          <w:tcPr>
            <w:tcW w:w="1763" w:type="dxa"/>
            <w:vMerge/>
          </w:tcPr>
          <w:p w:rsidR="00803091" w:rsidRPr="00803091" w:rsidRDefault="00803091" w:rsidP="00803091">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03091" w:rsidRPr="00803091" w:rsidRDefault="00803091" w:rsidP="00803091">
            <w:pPr>
              <w:spacing w:after="0" w:line="240" w:lineRule="auto"/>
              <w:ind w:left="-243"/>
              <w:jc w:val="center"/>
              <w:rPr>
                <w:rFonts w:ascii="Times New Roman" w:eastAsia="Cambria" w:hAnsi="Times New Roman" w:cs="Times New Roman"/>
                <w:b/>
                <w:bCs/>
                <w:sz w:val="20"/>
                <w:szCs w:val="20"/>
                <w:lang w:val="en-US" w:eastAsia="uk-UA"/>
              </w:rPr>
            </w:pPr>
            <w:r w:rsidRPr="00803091">
              <w:rPr>
                <w:rFonts w:ascii="Times New Roman" w:eastAsia="Cambria" w:hAnsi="Times New Roman" w:cs="Times New Roman"/>
                <w:b/>
                <w:bCs/>
                <w:sz w:val="20"/>
                <w:szCs w:val="20"/>
                <w:lang w:val="en-US" w:eastAsia="uk-UA"/>
              </w:rPr>
              <w:t xml:space="preserve">  </w:t>
            </w:r>
            <w:r w:rsidRPr="00803091">
              <w:rPr>
                <w:rFonts w:ascii="Times New Roman" w:eastAsia="Cambria" w:hAnsi="Times New Roman" w:cs="Times New Roman"/>
                <w:b/>
                <w:bCs/>
                <w:sz w:val="20"/>
                <w:szCs w:val="20"/>
                <w:lang w:val="uk-UA" w:eastAsia="uk-UA"/>
              </w:rPr>
              <w:t>привілейовані</w:t>
            </w:r>
          </w:p>
          <w:p w:rsidR="00803091" w:rsidRPr="00803091" w:rsidRDefault="00803091" w:rsidP="00803091">
            <w:pPr>
              <w:spacing w:after="0" w:line="240" w:lineRule="auto"/>
              <w:jc w:val="center"/>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іменні</w:t>
            </w:r>
          </w:p>
        </w:tc>
      </w:tr>
      <w:tr w:rsidR="00803091" w:rsidRPr="00803091" w:rsidTr="00A92225">
        <w:tc>
          <w:tcPr>
            <w:tcW w:w="8319" w:type="dxa"/>
            <w:gridSpan w:val="3"/>
            <w:vAlign w:val="center"/>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Фiзична особа</w:t>
            </w:r>
          </w:p>
        </w:tc>
        <w:tc>
          <w:tcPr>
            <w:tcW w:w="1736" w:type="dxa"/>
            <w:vAlign w:val="center"/>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16822</w:t>
            </w:r>
          </w:p>
        </w:tc>
        <w:tc>
          <w:tcPr>
            <w:tcW w:w="1763" w:type="dxa"/>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33.47461843074</w:t>
            </w:r>
          </w:p>
        </w:tc>
        <w:tc>
          <w:tcPr>
            <w:tcW w:w="182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16822</w:t>
            </w:r>
          </w:p>
        </w:tc>
        <w:tc>
          <w:tcPr>
            <w:tcW w:w="1792" w:type="dxa"/>
            <w:tcMar>
              <w:top w:w="60" w:type="dxa"/>
              <w:left w:w="60" w:type="dxa"/>
              <w:bottom w:w="60" w:type="dxa"/>
              <w:right w:w="60" w:type="dxa"/>
            </w:tcMar>
            <w:vAlign w:val="center"/>
          </w:tcPr>
          <w:p w:rsidR="00803091" w:rsidRPr="00803091" w:rsidRDefault="00803091" w:rsidP="00803091">
            <w:pPr>
              <w:spacing w:after="0" w:line="240" w:lineRule="auto"/>
              <w:ind w:left="-243"/>
              <w:jc w:val="center"/>
              <w:rPr>
                <w:rFonts w:ascii="Times New Roman" w:eastAsia="Cambria" w:hAnsi="Times New Roman" w:cs="Times New Roman"/>
                <w:bCs/>
                <w:sz w:val="20"/>
                <w:szCs w:val="20"/>
                <w:lang w:val="en-US" w:eastAsia="uk-UA"/>
              </w:rPr>
            </w:pPr>
            <w:r w:rsidRPr="00803091">
              <w:rPr>
                <w:rFonts w:ascii="Times New Roman" w:eastAsia="Cambria" w:hAnsi="Times New Roman" w:cs="Times New Roman"/>
                <w:bCs/>
                <w:sz w:val="20"/>
                <w:szCs w:val="20"/>
                <w:lang w:val="en-US" w:eastAsia="uk-UA"/>
              </w:rPr>
              <w:t>0</w:t>
            </w:r>
          </w:p>
        </w:tc>
      </w:tr>
      <w:tr w:rsidR="00803091" w:rsidRPr="00803091" w:rsidTr="00A92225">
        <w:tc>
          <w:tcPr>
            <w:tcW w:w="8319" w:type="dxa"/>
            <w:gridSpan w:val="3"/>
            <w:vAlign w:val="center"/>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Фiзична особа</w:t>
            </w:r>
          </w:p>
        </w:tc>
        <w:tc>
          <w:tcPr>
            <w:tcW w:w="1736" w:type="dxa"/>
            <w:vAlign w:val="center"/>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16858</w:t>
            </w:r>
          </w:p>
        </w:tc>
        <w:tc>
          <w:tcPr>
            <w:tcW w:w="1763" w:type="dxa"/>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33.54625594492</w:t>
            </w:r>
          </w:p>
        </w:tc>
        <w:tc>
          <w:tcPr>
            <w:tcW w:w="182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16858</w:t>
            </w:r>
          </w:p>
        </w:tc>
        <w:tc>
          <w:tcPr>
            <w:tcW w:w="1792" w:type="dxa"/>
            <w:tcMar>
              <w:top w:w="60" w:type="dxa"/>
              <w:left w:w="60" w:type="dxa"/>
              <w:bottom w:w="60" w:type="dxa"/>
              <w:right w:w="60" w:type="dxa"/>
            </w:tcMar>
            <w:vAlign w:val="center"/>
          </w:tcPr>
          <w:p w:rsidR="00803091" w:rsidRPr="00803091" w:rsidRDefault="00803091" w:rsidP="00803091">
            <w:pPr>
              <w:spacing w:after="0" w:line="240" w:lineRule="auto"/>
              <w:ind w:left="-243"/>
              <w:jc w:val="center"/>
              <w:rPr>
                <w:rFonts w:ascii="Times New Roman" w:eastAsia="Cambria" w:hAnsi="Times New Roman" w:cs="Times New Roman"/>
                <w:bCs/>
                <w:sz w:val="20"/>
                <w:szCs w:val="20"/>
                <w:lang w:val="en-US" w:eastAsia="uk-UA"/>
              </w:rPr>
            </w:pPr>
            <w:r w:rsidRPr="00803091">
              <w:rPr>
                <w:rFonts w:ascii="Times New Roman" w:eastAsia="Cambria" w:hAnsi="Times New Roman" w:cs="Times New Roman"/>
                <w:bCs/>
                <w:sz w:val="20"/>
                <w:szCs w:val="20"/>
                <w:lang w:val="en-US" w:eastAsia="uk-UA"/>
              </w:rPr>
              <w:t>0</w:t>
            </w:r>
          </w:p>
        </w:tc>
      </w:tr>
      <w:tr w:rsidR="00803091" w:rsidRPr="00803091" w:rsidTr="00A92225">
        <w:tc>
          <w:tcPr>
            <w:tcW w:w="8319" w:type="dxa"/>
            <w:gridSpan w:val="3"/>
          </w:tcPr>
          <w:p w:rsidR="00803091" w:rsidRPr="00803091" w:rsidRDefault="00803091" w:rsidP="00803091">
            <w:pPr>
              <w:spacing w:after="0" w:line="240" w:lineRule="auto"/>
              <w:jc w:val="right"/>
              <w:rPr>
                <w:rFonts w:ascii="Times New Roman" w:eastAsia="Cambria" w:hAnsi="Times New Roman" w:cs="Times New Roman"/>
                <w:b/>
                <w:bCs/>
                <w:sz w:val="20"/>
                <w:szCs w:val="20"/>
                <w:lang w:val="uk-UA" w:eastAsia="uk-UA"/>
              </w:rPr>
            </w:pPr>
            <w:r w:rsidRPr="00803091">
              <w:rPr>
                <w:rFonts w:ascii="Times New Roman" w:eastAsia="Cambria" w:hAnsi="Times New Roman" w:cs="Times New Roman"/>
                <w:b/>
                <w:bCs/>
                <w:sz w:val="20"/>
                <w:szCs w:val="20"/>
                <w:lang w:val="uk-UA" w:eastAsia="uk-UA"/>
              </w:rPr>
              <w:t>Усього</w:t>
            </w:r>
          </w:p>
        </w:tc>
        <w:tc>
          <w:tcPr>
            <w:tcW w:w="1736" w:type="dxa"/>
            <w:vAlign w:val="center"/>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33680</w:t>
            </w:r>
          </w:p>
        </w:tc>
        <w:tc>
          <w:tcPr>
            <w:tcW w:w="1763" w:type="dxa"/>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67.020874375659</w:t>
            </w:r>
          </w:p>
        </w:tc>
        <w:tc>
          <w:tcPr>
            <w:tcW w:w="1820" w:type="dxa"/>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Cambria" w:hAnsi="Times New Roman" w:cs="Times New Roman"/>
                <w:bCs/>
                <w:sz w:val="20"/>
                <w:szCs w:val="20"/>
                <w:lang w:val="uk-UA" w:eastAsia="uk-UA"/>
              </w:rPr>
            </w:pPr>
            <w:r w:rsidRPr="00803091">
              <w:rPr>
                <w:rFonts w:ascii="Times New Roman" w:eastAsia="Cambria" w:hAnsi="Times New Roman" w:cs="Times New Roman"/>
                <w:bCs/>
                <w:sz w:val="20"/>
                <w:szCs w:val="20"/>
                <w:lang w:val="uk-UA" w:eastAsia="uk-UA"/>
              </w:rPr>
              <w:t>33680</w:t>
            </w:r>
          </w:p>
        </w:tc>
        <w:tc>
          <w:tcPr>
            <w:tcW w:w="1792" w:type="dxa"/>
            <w:tcMar>
              <w:top w:w="60" w:type="dxa"/>
              <w:left w:w="60" w:type="dxa"/>
              <w:bottom w:w="60" w:type="dxa"/>
              <w:right w:w="60" w:type="dxa"/>
            </w:tcMar>
            <w:vAlign w:val="center"/>
          </w:tcPr>
          <w:p w:rsidR="00803091" w:rsidRPr="00803091" w:rsidRDefault="00803091" w:rsidP="00803091">
            <w:pPr>
              <w:spacing w:after="0" w:line="240" w:lineRule="auto"/>
              <w:ind w:left="-243"/>
              <w:jc w:val="center"/>
              <w:rPr>
                <w:rFonts w:ascii="Times New Roman" w:eastAsia="Cambria" w:hAnsi="Times New Roman" w:cs="Times New Roman"/>
                <w:bCs/>
                <w:sz w:val="20"/>
                <w:szCs w:val="20"/>
                <w:lang w:val="en-US" w:eastAsia="uk-UA"/>
              </w:rPr>
            </w:pPr>
            <w:r w:rsidRPr="00803091">
              <w:rPr>
                <w:rFonts w:ascii="Times New Roman" w:eastAsia="Cambria" w:hAnsi="Times New Roman" w:cs="Times New Roman"/>
                <w:bCs/>
                <w:sz w:val="20"/>
                <w:szCs w:val="20"/>
                <w:lang w:val="en-US" w:eastAsia="uk-UA"/>
              </w:rPr>
              <w:t>0</w:t>
            </w:r>
          </w:p>
        </w:tc>
      </w:tr>
    </w:tbl>
    <w:p w:rsidR="00803091" w:rsidRPr="00803091" w:rsidRDefault="00803091" w:rsidP="00803091">
      <w:pPr>
        <w:tabs>
          <w:tab w:val="left" w:pos="10620"/>
        </w:tabs>
        <w:spacing w:after="0" w:line="240" w:lineRule="auto"/>
        <w:rPr>
          <w:rFonts w:ascii="Cambria" w:eastAsia="Cambria" w:hAnsi="Cambria" w:cs="Cambria"/>
          <w:sz w:val="24"/>
          <w:szCs w:val="24"/>
          <w:lang w:eastAsia="uk-UA"/>
        </w:rPr>
      </w:pPr>
    </w:p>
    <w:p w:rsidR="00803091" w:rsidRDefault="00803091">
      <w:pPr>
        <w:sectPr w:rsidR="00803091" w:rsidSect="0080309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03091" w:rsidRPr="00803091" w:rsidTr="00A92225">
        <w:tc>
          <w:tcPr>
            <w:tcW w:w="15480" w:type="dxa"/>
            <w:tcMar>
              <w:top w:w="60" w:type="dxa"/>
              <w:left w:w="60" w:type="dxa"/>
              <w:bottom w:w="60" w:type="dxa"/>
              <w:right w:w="60" w:type="dxa"/>
            </w:tcMar>
            <w:vAlign w:val="center"/>
          </w:tcPr>
          <w:p w:rsidR="00803091" w:rsidRPr="00803091" w:rsidRDefault="00803091" w:rsidP="00803091">
            <w:pPr>
              <w:keepNext/>
              <w:keepLines/>
              <w:widowControl w:val="0"/>
              <w:suppressAutoHyphens/>
              <w:spacing w:after="0"/>
              <w:jc w:val="center"/>
              <w:outlineLvl w:val="2"/>
              <w:rPr>
                <w:rFonts w:ascii="font309" w:eastAsia="font309" w:hAnsi="font309" w:cs="font309"/>
                <w:color w:val="4F81BD"/>
                <w:kern w:val="1"/>
                <w:sz w:val="28"/>
                <w:szCs w:val="28"/>
                <w:lang w:val="uk-UA"/>
              </w:rPr>
            </w:pPr>
            <w:r w:rsidRPr="00803091">
              <w:rPr>
                <w:rFonts w:ascii="Times New Roman" w:eastAsia="font309" w:hAnsi="Times New Roman" w:cs="Times New Roman"/>
                <w:b/>
                <w:bCs/>
                <w:kern w:val="1"/>
                <w:sz w:val="27"/>
                <w:lang w:val="uk-UA"/>
              </w:rPr>
              <w:lastRenderedPageBreak/>
              <w:t>X. Структура капіталу</w:t>
            </w:r>
            <w:bookmarkStart w:id="3" w:name="10805"/>
            <w:bookmarkEnd w:id="3"/>
          </w:p>
        </w:tc>
      </w:tr>
    </w:tbl>
    <w:p w:rsidR="00803091" w:rsidRPr="00803091" w:rsidRDefault="00803091" w:rsidP="00803091">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803091" w:rsidRPr="00803091" w:rsidTr="00A9222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803091" w:rsidRPr="00803091" w:rsidTr="00A9222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eastAsia="uk-UA"/>
              </w:rPr>
            </w:pPr>
            <w:r w:rsidRPr="00803091">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eastAsia="uk-UA"/>
              </w:rPr>
            </w:pPr>
            <w:r w:rsidRPr="00803091">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b/>
                <w:sz w:val="20"/>
                <w:szCs w:val="20"/>
                <w:lang w:eastAsia="uk-UA"/>
              </w:rPr>
            </w:pPr>
            <w:r w:rsidRPr="00803091">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eastAsia="uk-UA"/>
              </w:rPr>
            </w:pPr>
            <w:r w:rsidRPr="00803091">
              <w:rPr>
                <w:rFonts w:ascii="Times New Roman" w:eastAsia="Times New Roman" w:hAnsi="Times New Roman" w:cs="Times New Roman"/>
                <w:b/>
                <w:sz w:val="20"/>
                <w:szCs w:val="20"/>
                <w:lang w:eastAsia="uk-UA"/>
              </w:rPr>
              <w:t>5</w:t>
            </w:r>
          </w:p>
        </w:tc>
      </w:tr>
      <w:tr w:rsidR="00803091" w:rsidRPr="00803091" w:rsidTr="00A9222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eastAsia="uk-UA"/>
              </w:rPr>
            </w:pPr>
            <w:r w:rsidRPr="00803091">
              <w:rPr>
                <w:rFonts w:ascii="Times New Roman" w:eastAsia="Times New Roman" w:hAnsi="Times New Roman" w:cs="Times New Roman"/>
                <w:sz w:val="20"/>
                <w:szCs w:val="20"/>
                <w:lang w:eastAsia="uk-UA"/>
              </w:rPr>
              <w:t>50253</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eastAsia="uk-UA"/>
              </w:rPr>
            </w:pPr>
            <w:r w:rsidRPr="00803091">
              <w:rPr>
                <w:rFonts w:ascii="Times New Roman" w:eastAsia="Times New Roman" w:hAnsi="Times New Roman" w:cs="Times New Roman"/>
                <w:sz w:val="20"/>
                <w:szCs w:val="20"/>
                <w:lang w:eastAsia="uk-UA"/>
              </w:rPr>
              <w:t>2.1</w:t>
            </w:r>
          </w:p>
        </w:tc>
        <w:tc>
          <w:tcPr>
            <w:tcW w:w="3220" w:type="dxa"/>
            <w:tcBorders>
              <w:top w:val="single" w:sz="6" w:space="0" w:color="000000"/>
              <w:left w:val="single" w:sz="6" w:space="0" w:color="000000"/>
              <w:bottom w:val="single" w:sz="6" w:space="0" w:color="000000"/>
              <w:right w:val="single" w:sz="6" w:space="0" w:color="000000"/>
            </w:tcBorders>
          </w:tcPr>
          <w:p w:rsidR="00803091" w:rsidRPr="00803091" w:rsidRDefault="00803091" w:rsidP="00803091">
            <w:pPr>
              <w:spacing w:after="0" w:line="240" w:lineRule="auto"/>
              <w:jc w:val="center"/>
              <w:rPr>
                <w:rFonts w:ascii="Times New Roman" w:eastAsia="Times New Roman" w:hAnsi="Times New Roman" w:cs="Times New Roman"/>
                <w:sz w:val="20"/>
                <w:szCs w:val="20"/>
                <w:lang w:eastAsia="uk-UA"/>
              </w:rPr>
            </w:pPr>
            <w:r w:rsidRPr="00803091">
              <w:rPr>
                <w:rFonts w:ascii="Times New Roman" w:eastAsia="Times New Roman" w:hAnsi="Times New Roman" w:cs="Times New Roman"/>
                <w:sz w:val="20"/>
                <w:szCs w:val="20"/>
                <w:lang w:eastAsia="uk-UA"/>
              </w:rPr>
              <w:t>Згідно діючого законодавства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eastAsia="uk-UA"/>
              </w:rPr>
            </w:pPr>
            <w:r w:rsidRPr="00803091">
              <w:rPr>
                <w:rFonts w:ascii="Times New Roman" w:eastAsia="Times New Roman" w:hAnsi="Times New Roman" w:cs="Times New Roman"/>
                <w:sz w:val="20"/>
                <w:szCs w:val="20"/>
                <w:lang w:eastAsia="uk-UA"/>
              </w:rPr>
              <w:t>Публічної пропозиції та/або допуску до торгів на біржах не було</w:t>
            </w:r>
          </w:p>
        </w:tc>
      </w:tr>
      <w:tr w:rsidR="00803091" w:rsidRPr="00803091" w:rsidTr="00A9222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sz w:val="20"/>
                <w:szCs w:val="20"/>
                <w:lang w:eastAsia="uk-UA"/>
              </w:rPr>
            </w:pPr>
            <w:r w:rsidRPr="00803091">
              <w:rPr>
                <w:rFonts w:ascii="Times New Roman" w:eastAsia="Times New Roman" w:hAnsi="Times New Roman" w:cs="Times New Roman"/>
                <w:sz w:val="20"/>
                <w:szCs w:val="20"/>
                <w:lang w:eastAsia="uk-UA"/>
              </w:rPr>
              <w:t>Товариство має право змінювати (збільшувати або зменшувати) розмір Статутного капіталу у порядку, встановленому Національною комісією з цінних паперів та фондового ринку . Рішення про збільшення або зменшення розміру Статутного капіталу Товариства приймається Загальними зборами.</w:t>
            </w:r>
          </w:p>
        </w:tc>
      </w:tr>
    </w:tbl>
    <w:p w:rsidR="00803091" w:rsidRPr="00803091" w:rsidRDefault="00803091" w:rsidP="00803091">
      <w:pPr>
        <w:spacing w:after="0" w:line="240" w:lineRule="auto"/>
        <w:rPr>
          <w:rFonts w:ascii="Times New Roman" w:eastAsia="Times New Roman" w:hAnsi="Times New Roman" w:cs="Times New Roman"/>
          <w:vanish/>
          <w:color w:val="000000"/>
          <w:sz w:val="24"/>
          <w:szCs w:val="24"/>
          <w:lang w:val="uk-UA" w:eastAsia="uk-UA"/>
        </w:rPr>
      </w:pPr>
    </w:p>
    <w:p w:rsidR="00803091" w:rsidRPr="00803091" w:rsidRDefault="00803091" w:rsidP="00803091">
      <w:pPr>
        <w:spacing w:after="0" w:line="240" w:lineRule="auto"/>
        <w:rPr>
          <w:rFonts w:ascii="Times New Roman" w:eastAsia="Times New Roman" w:hAnsi="Times New Roman" w:cs="Times New Roman"/>
          <w:sz w:val="24"/>
          <w:szCs w:val="24"/>
          <w:lang w:val="uk-UA" w:eastAsia="uk-UA"/>
        </w:rPr>
      </w:pPr>
    </w:p>
    <w:p w:rsidR="00803091" w:rsidRDefault="00803091">
      <w:pPr>
        <w:sectPr w:rsidR="00803091" w:rsidSect="00803091">
          <w:pgSz w:w="16838" w:h="11906" w:orient="landscape"/>
          <w:pgMar w:top="1417" w:right="363" w:bottom="850" w:left="363" w:header="709" w:footer="709" w:gutter="0"/>
          <w:cols w:space="708"/>
          <w:docGrid w:linePitch="360"/>
        </w:sectPr>
      </w:pPr>
    </w:p>
    <w:p w:rsidR="00803091" w:rsidRPr="00803091" w:rsidRDefault="00803091" w:rsidP="00803091">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803091">
        <w:rPr>
          <w:rFonts w:ascii="Times New Roman" w:eastAsia="Times New Roman" w:hAnsi="Times New Roman" w:cs="Times New Roman"/>
          <w:b/>
          <w:bCs/>
          <w:color w:val="000000"/>
          <w:sz w:val="28"/>
          <w:szCs w:val="28"/>
          <w:lang w:val="en-US" w:eastAsia="uk-UA"/>
        </w:rPr>
        <w:lastRenderedPageBreak/>
        <w:t>XI</w:t>
      </w:r>
      <w:r w:rsidRPr="00803091">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03091" w:rsidRPr="00803091" w:rsidTr="00A92225">
        <w:trPr>
          <w:trHeight w:val="224"/>
        </w:trPr>
        <w:tc>
          <w:tcPr>
            <w:tcW w:w="15855" w:type="dxa"/>
            <w:tcMar>
              <w:top w:w="60" w:type="dxa"/>
              <w:left w:w="60" w:type="dxa"/>
              <w:bottom w:w="60" w:type="dxa"/>
              <w:right w:w="60" w:type="dxa"/>
            </w:tcMar>
            <w:vAlign w:val="center"/>
          </w:tcPr>
          <w:p w:rsidR="00803091" w:rsidRPr="00803091" w:rsidRDefault="00803091" w:rsidP="00803091">
            <w:pPr>
              <w:spacing w:after="0" w:line="240" w:lineRule="auto"/>
              <w:rPr>
                <w:rFonts w:ascii="Times New Roman" w:eastAsia="Times New Roman" w:hAnsi="Times New Roman" w:cs="Times New Roman"/>
                <w:b/>
                <w:bCs/>
                <w:sz w:val="24"/>
                <w:szCs w:val="24"/>
                <w:lang w:val="uk-UA" w:eastAsia="uk-UA"/>
              </w:rPr>
            </w:pPr>
            <w:r w:rsidRPr="00803091">
              <w:rPr>
                <w:rFonts w:ascii="Times New Roman" w:eastAsia="Times New Roman" w:hAnsi="Times New Roman" w:cs="Times New Roman"/>
                <w:b/>
                <w:bCs/>
                <w:sz w:val="24"/>
                <w:szCs w:val="24"/>
                <w:lang w:val="uk-UA" w:eastAsia="uk-UA"/>
              </w:rPr>
              <w:t>1. Інформація про випуски акцій</w:t>
            </w:r>
          </w:p>
        </w:tc>
      </w:tr>
    </w:tbl>
    <w:p w:rsidR="00803091" w:rsidRPr="00803091" w:rsidRDefault="00803091" w:rsidP="00803091">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03091" w:rsidRPr="00803091" w:rsidTr="00A9222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ind w:left="180" w:hanging="180"/>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Частка у статутному капіталі (у відсотках)</w:t>
            </w:r>
          </w:p>
        </w:tc>
      </w:tr>
      <w:tr w:rsidR="00803091" w:rsidRPr="00803091" w:rsidTr="00A9222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10</w:t>
            </w:r>
          </w:p>
        </w:tc>
      </w:tr>
      <w:tr w:rsidR="00803091" w:rsidRPr="00803091" w:rsidTr="00A9222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28.12.1998</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370/04/1/98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Східне територіальне управління Національної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UA4000147078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Акція проста електронна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2.10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50253</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105531.30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Cs/>
                <w:sz w:val="20"/>
                <w:szCs w:val="20"/>
                <w:lang w:val="uk-UA" w:eastAsia="uk-UA"/>
              </w:rPr>
            </w:pPr>
            <w:r w:rsidRPr="00803091">
              <w:rPr>
                <w:rFonts w:ascii="Times New Roman" w:eastAsia="Times New Roman" w:hAnsi="Times New Roman" w:cs="Times New Roman"/>
                <w:bCs/>
                <w:sz w:val="20"/>
                <w:szCs w:val="20"/>
                <w:lang w:val="uk-UA" w:eastAsia="uk-UA"/>
              </w:rPr>
              <w:t>100.000000000000</w:t>
            </w:r>
          </w:p>
        </w:tc>
      </w:tr>
      <w:tr w:rsidR="00803091" w:rsidRPr="00803091" w:rsidTr="00A9222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03091" w:rsidRPr="00803091" w:rsidRDefault="00803091" w:rsidP="00803091">
            <w:pPr>
              <w:spacing w:after="0" w:line="240" w:lineRule="auto"/>
              <w:jc w:val="center"/>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b/>
                <w:bCs/>
                <w:sz w:val="20"/>
                <w:szCs w:val="20"/>
                <w:lang w:val="uk-UA" w:eastAsia="uk-UA"/>
              </w:rPr>
            </w:pPr>
            <w:r w:rsidRPr="00803091">
              <w:rPr>
                <w:rFonts w:ascii="Times New Roman" w:eastAsia="Times New Roman" w:hAnsi="Times New Roman" w:cs="Times New Roman"/>
                <w:bCs/>
                <w:sz w:val="20"/>
                <w:szCs w:val="20"/>
                <w:lang w:val="uk-UA" w:eastAsia="uk-UA"/>
              </w:rPr>
              <w:t>Акції розповсюджено серед акціонерів повністю. Протягом звітного року акції не викуплялися, додаткових емісії не реєструвалося. Фактів лістингу/делістингу на фондових біржах не було. Державі акції не належать. На внутрішніх та зовнішніх  ринках торгівля цінними паперами не проводилася,дострокового погашення не здійснювалось. Попереднє свідоцтво про реєстрацію випуску акцій від 28.12.1998 року, реєстраційний номер №370/04/1/98, дата видачі 06.09.2012 року, видане Дніпровським територіальним управлінням Національної комісії з цінних паперів та фондового ринку, втратило чинність з дати видачі - 04.07.2017р.- діючого свідоцтва в зв'язку зі зміною типу акціонерного товариства з публічного на приватне.</w:t>
            </w:r>
          </w:p>
        </w:tc>
      </w:tr>
    </w:tbl>
    <w:p w:rsidR="00803091" w:rsidRPr="00803091" w:rsidRDefault="00803091" w:rsidP="00803091">
      <w:pPr>
        <w:spacing w:after="0" w:line="240" w:lineRule="auto"/>
        <w:rPr>
          <w:rFonts w:ascii="Times New Roman" w:eastAsia="Times New Roman" w:hAnsi="Times New Roman" w:cs="Times New Roman"/>
          <w:sz w:val="24"/>
          <w:szCs w:val="24"/>
          <w:lang w:val="uk-UA" w:eastAsia="uk-UA"/>
        </w:rPr>
      </w:pPr>
    </w:p>
    <w:p w:rsidR="00803091" w:rsidRDefault="00803091">
      <w:pPr>
        <w:sectPr w:rsidR="00803091" w:rsidSect="00803091">
          <w:pgSz w:w="16838" w:h="11906" w:orient="landscape"/>
          <w:pgMar w:top="1417" w:right="363" w:bottom="850" w:left="363" w:header="709" w:footer="709" w:gutter="0"/>
          <w:cols w:space="708"/>
          <w:docGrid w:linePitch="360"/>
        </w:sect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03091">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803091" w:rsidRPr="00803091" w:rsidTr="00A92225">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803091">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803091" w:rsidRPr="00803091" w:rsidTr="00A9222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8</w:t>
            </w:r>
          </w:p>
        </w:tc>
      </w:tr>
      <w:tr w:rsidR="00803091" w:rsidRPr="00803091" w:rsidTr="00A9222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28.12.1998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370/04/1/98</w:t>
            </w:r>
          </w:p>
        </w:tc>
        <w:tc>
          <w:tcPr>
            <w:tcW w:w="2049"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UA4000147078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50253</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105531.30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34711</w:t>
            </w:r>
          </w:p>
        </w:tc>
        <w:tc>
          <w:tcPr>
            <w:tcW w:w="2142"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w:t>
            </w:r>
          </w:p>
        </w:tc>
      </w:tr>
      <w:tr w:rsidR="00803091" w:rsidRPr="00803091" w:rsidTr="00A9222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sz w:val="20"/>
                <w:szCs w:val="20"/>
                <w:lang w:val="uk-UA" w:eastAsia="uk-UA"/>
              </w:rPr>
              <w:t>Голосуючі акції не обмежені</w:t>
            </w:r>
          </w:p>
        </w:tc>
      </w:tr>
    </w:tbl>
    <w:p w:rsidR="00803091" w:rsidRPr="00803091" w:rsidRDefault="00803091" w:rsidP="00803091">
      <w:pPr>
        <w:spacing w:after="0" w:line="240" w:lineRule="auto"/>
        <w:rPr>
          <w:rFonts w:ascii="Times New Roman" w:eastAsia="Times New Roman" w:hAnsi="Times New Roman" w:cs="Times New Roman"/>
          <w:sz w:val="24"/>
          <w:szCs w:val="24"/>
          <w:lang w:val="en-US" w:eastAsia="uk-UA"/>
        </w:rPr>
      </w:pPr>
    </w:p>
    <w:p w:rsidR="00803091" w:rsidRDefault="00803091">
      <w:pPr>
        <w:sectPr w:rsidR="00803091" w:rsidSect="00803091">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03091" w:rsidRPr="00803091" w:rsidTr="00A92225">
        <w:trPr>
          <w:trHeight w:val="271"/>
        </w:trPr>
        <w:tc>
          <w:tcPr>
            <w:tcW w:w="10080" w:type="dxa"/>
            <w:tcMar>
              <w:top w:w="60" w:type="dxa"/>
              <w:left w:w="60" w:type="dxa"/>
              <w:bottom w:w="60" w:type="dxa"/>
              <w:right w:w="60" w:type="dxa"/>
            </w:tcMar>
            <w:vAlign w:val="center"/>
          </w:tcPr>
          <w:p w:rsidR="00803091" w:rsidRPr="00803091" w:rsidRDefault="00803091" w:rsidP="00803091">
            <w:pPr>
              <w:spacing w:after="0" w:line="240" w:lineRule="auto"/>
              <w:ind w:left="-210"/>
              <w:jc w:val="center"/>
              <w:rPr>
                <w:rFonts w:ascii="Times New Roman" w:eastAsia="Times New Roman" w:hAnsi="Times New Roman" w:cs="Times New Roman"/>
                <w:b/>
                <w:bCs/>
                <w:sz w:val="26"/>
                <w:szCs w:val="26"/>
                <w:lang w:val="uk-UA" w:eastAsia="uk-UA"/>
              </w:rPr>
            </w:pPr>
            <w:r w:rsidRPr="00803091">
              <w:rPr>
                <w:rFonts w:ascii="Times New Roman" w:eastAsia="Times New Roman" w:hAnsi="Times New Roman" w:cs="Times New Roman"/>
                <w:b/>
                <w:color w:val="000000"/>
                <w:sz w:val="26"/>
                <w:szCs w:val="26"/>
                <w:lang w:eastAsia="uk-UA"/>
              </w:rPr>
              <w:lastRenderedPageBreak/>
              <w:t xml:space="preserve">   </w:t>
            </w:r>
            <w:r w:rsidRPr="00803091">
              <w:rPr>
                <w:rFonts w:ascii="Times New Roman" w:eastAsia="Times New Roman" w:hAnsi="Times New Roman" w:cs="Times New Roman"/>
                <w:b/>
                <w:color w:val="000000"/>
                <w:sz w:val="26"/>
                <w:szCs w:val="26"/>
                <w:lang w:val="en-US" w:eastAsia="uk-UA"/>
              </w:rPr>
              <w:t>XIII</w:t>
            </w:r>
            <w:r w:rsidRPr="00803091">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803091" w:rsidRPr="00803091" w:rsidTr="00A92225">
        <w:trPr>
          <w:trHeight w:val="244"/>
        </w:trPr>
        <w:tc>
          <w:tcPr>
            <w:tcW w:w="10080" w:type="dxa"/>
            <w:tcMar>
              <w:top w:w="60" w:type="dxa"/>
              <w:left w:w="60" w:type="dxa"/>
              <w:bottom w:w="60" w:type="dxa"/>
              <w:right w:w="60" w:type="dxa"/>
            </w:tcMar>
          </w:tcPr>
          <w:p w:rsidR="00803091" w:rsidRPr="00803091" w:rsidRDefault="00803091" w:rsidP="00803091">
            <w:pPr>
              <w:spacing w:after="0" w:line="240" w:lineRule="auto"/>
              <w:rPr>
                <w:rFonts w:ascii="Times New Roman" w:eastAsia="Times New Roman" w:hAnsi="Times New Roman" w:cs="Times New Roman"/>
                <w:b/>
                <w:bCs/>
                <w:color w:val="000000"/>
                <w:sz w:val="24"/>
                <w:szCs w:val="24"/>
                <w:lang w:val="uk-UA" w:eastAsia="uk-UA"/>
              </w:rPr>
            </w:pPr>
          </w:p>
          <w:p w:rsidR="00803091" w:rsidRPr="00803091" w:rsidRDefault="00803091" w:rsidP="00803091">
            <w:pPr>
              <w:spacing w:after="0" w:line="240" w:lineRule="auto"/>
              <w:rPr>
                <w:rFonts w:ascii="Times New Roman" w:eastAsia="Times New Roman" w:hAnsi="Times New Roman" w:cs="Times New Roman"/>
                <w:b/>
                <w:bCs/>
                <w:color w:val="000000"/>
                <w:sz w:val="24"/>
                <w:szCs w:val="24"/>
                <w:lang w:val="uk-UA" w:eastAsia="uk-UA"/>
              </w:rPr>
            </w:pPr>
            <w:r w:rsidRPr="00803091">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803091" w:rsidRPr="00803091" w:rsidRDefault="00803091" w:rsidP="00803091">
            <w:pPr>
              <w:spacing w:after="0" w:line="240" w:lineRule="auto"/>
              <w:rPr>
                <w:rFonts w:ascii="Times New Roman" w:eastAsia="Times New Roman" w:hAnsi="Times New Roman" w:cs="Times New Roman"/>
                <w:sz w:val="24"/>
                <w:szCs w:val="24"/>
                <w:lang w:val="uk-UA" w:eastAsia="uk-UA"/>
              </w:rPr>
            </w:pPr>
          </w:p>
        </w:tc>
      </w:tr>
    </w:tbl>
    <w:p w:rsidR="00803091" w:rsidRPr="00803091" w:rsidRDefault="00803091" w:rsidP="00803091">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03091" w:rsidRPr="00803091" w:rsidTr="00A92225">
        <w:trPr>
          <w:trHeight w:val="461"/>
        </w:trPr>
        <w:tc>
          <w:tcPr>
            <w:tcW w:w="3090" w:type="dxa"/>
            <w:vMerge w:val="restart"/>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Основні засоби , всього (тис.грн.)</w:t>
            </w:r>
          </w:p>
        </w:tc>
      </w:tr>
      <w:tr w:rsidR="00803091" w:rsidRPr="00803091" w:rsidTr="00A92225">
        <w:trPr>
          <w:trHeight w:val="147"/>
        </w:trPr>
        <w:tc>
          <w:tcPr>
            <w:tcW w:w="3090" w:type="dxa"/>
            <w:vMerge/>
            <w:shd w:val="clear" w:color="auto" w:fill="auto"/>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На кінець періоду</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1687.000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1552.000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1687.000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1552.000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1687.000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1552.000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1687.000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1552.000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en-US"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xml:space="preserve">- </w:t>
            </w:r>
            <w:r w:rsidRPr="00803091">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r>
      <w:tr w:rsidR="00803091" w:rsidRPr="00803091" w:rsidTr="00A92225">
        <w:trPr>
          <w:trHeight w:val="346"/>
        </w:trPr>
        <w:tc>
          <w:tcPr>
            <w:tcW w:w="3090" w:type="dxa"/>
            <w:shd w:val="clear" w:color="auto" w:fill="auto"/>
            <w:vAlign w:val="center"/>
          </w:tcPr>
          <w:p w:rsidR="00803091" w:rsidRPr="00803091" w:rsidRDefault="00803091" w:rsidP="00803091">
            <w:pPr>
              <w:spacing w:after="0" w:line="240" w:lineRule="auto"/>
              <w:rPr>
                <w:rFonts w:ascii="Times New Roman" w:eastAsia="Times New Roman" w:hAnsi="Times New Roman" w:cs="Times New Roman"/>
                <w:b/>
                <w:sz w:val="20"/>
                <w:szCs w:val="20"/>
                <w:lang w:val="uk-UA" w:eastAsia="uk-UA"/>
              </w:rPr>
            </w:pPr>
            <w:r w:rsidRPr="00803091">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uk-UA" w:eastAsia="uk-UA"/>
              </w:rPr>
              <w:t>1687.000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1552.000</w:t>
            </w:r>
          </w:p>
        </w:tc>
        <w:tc>
          <w:tcPr>
            <w:tcW w:w="1161"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1687.000</w:t>
            </w:r>
          </w:p>
        </w:tc>
        <w:tc>
          <w:tcPr>
            <w:tcW w:w="1162" w:type="dxa"/>
            <w:shd w:val="clear" w:color="auto" w:fill="auto"/>
            <w:vAlign w:val="center"/>
          </w:tcPr>
          <w:p w:rsidR="00803091" w:rsidRPr="00803091" w:rsidRDefault="00803091" w:rsidP="00803091">
            <w:pPr>
              <w:spacing w:after="0" w:line="240" w:lineRule="auto"/>
              <w:jc w:val="center"/>
              <w:rPr>
                <w:rFonts w:ascii="Times New Roman" w:eastAsia="Times New Roman" w:hAnsi="Times New Roman" w:cs="Times New Roman"/>
                <w:sz w:val="20"/>
                <w:szCs w:val="20"/>
                <w:lang w:val="uk-UA" w:eastAsia="uk-UA"/>
              </w:rPr>
            </w:pPr>
            <w:r w:rsidRPr="00803091">
              <w:rPr>
                <w:rFonts w:ascii="Times New Roman" w:eastAsia="Times New Roman" w:hAnsi="Times New Roman" w:cs="Times New Roman"/>
                <w:sz w:val="20"/>
                <w:szCs w:val="20"/>
                <w:lang w:val="uk-UA" w:eastAsia="uk-UA"/>
              </w:rPr>
              <w:t>1552.000</w:t>
            </w:r>
          </w:p>
        </w:tc>
      </w:tr>
    </w:tbl>
    <w:p w:rsidR="00803091" w:rsidRPr="00803091" w:rsidRDefault="00803091" w:rsidP="00803091">
      <w:pPr>
        <w:spacing w:after="0" w:line="240" w:lineRule="auto"/>
        <w:rPr>
          <w:rFonts w:ascii="Times New Roman" w:eastAsia="Times New Roman" w:hAnsi="Times New Roman" w:cs="Times New Roman"/>
          <w:sz w:val="20"/>
          <w:szCs w:val="20"/>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b/>
          <w:sz w:val="20"/>
          <w:szCs w:val="20"/>
          <w:lang w:val="uk-UA" w:eastAsia="uk-UA"/>
        </w:rPr>
        <w:t xml:space="preserve">Пояснення : </w:t>
      </w:r>
      <w:r w:rsidRPr="00803091">
        <w:rPr>
          <w:rFonts w:ascii="Times New Roman" w:eastAsia="Times New Roman" w:hAnsi="Times New Roman" w:cs="Times New Roman"/>
          <w:b/>
          <w:sz w:val="20"/>
          <w:szCs w:val="20"/>
          <w:lang w:val="en-US" w:eastAsia="uk-UA"/>
        </w:rPr>
        <w:t xml:space="preserve"> </w:t>
      </w:r>
      <w:r w:rsidRPr="00803091">
        <w:rPr>
          <w:rFonts w:ascii="Courier New" w:eastAsia="Times New Roman" w:hAnsi="Courier New" w:cs="Courier New"/>
          <w:sz w:val="20"/>
          <w:szCs w:val="20"/>
          <w:lang w:eastAsia="uk-UA"/>
        </w:rPr>
        <w:t>На балансі підприємства станом на 31.12.2021 р. рахується власних основних засобів на суму 1552 тис.грн.,які оцінені за історичною собівартістю, яка дорівнювалась первісній вартості за урахуванням зносу, нарахованого до дати переходу згідно національним П(С)БО.Основні засоби товариства відображено з урахуванням вимог Міжнародного стандарту бухгалтерського обліку №16 "Основні засоби".  Сума нарахованого зносу на 31.12.2021 р. по основним засобам складає 135 тис.грн. Ступінь зносу 98,98 %, ступінь використання 91 %.Нарахування амортизації орсновних засобів здійснюється помісячного прямолінійним методом. Обмежень на використання майна емітента не було.</w:t>
      </w:r>
    </w:p>
    <w:p w:rsidR="00803091" w:rsidRDefault="00803091">
      <w:pPr>
        <w:sectPr w:rsidR="00803091" w:rsidSect="00803091">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03091" w:rsidRPr="00803091" w:rsidTr="00A92225">
        <w:trPr>
          <w:trHeight w:val="244"/>
        </w:trPr>
        <w:tc>
          <w:tcPr>
            <w:tcW w:w="9828" w:type="dxa"/>
            <w:gridSpan w:val="4"/>
          </w:tcPr>
          <w:p w:rsidR="00803091" w:rsidRPr="00803091" w:rsidRDefault="00803091" w:rsidP="00803091">
            <w:pPr>
              <w:jc w:val="center"/>
              <w:rPr>
                <w:b/>
                <w:bCs/>
                <w:color w:val="000000"/>
                <w:sz w:val="24"/>
                <w:szCs w:val="24"/>
                <w:lang w:val="uk-UA" w:eastAsia="uk-UA"/>
              </w:rPr>
            </w:pPr>
            <w:r w:rsidRPr="00803091">
              <w:rPr>
                <w:b/>
                <w:bCs/>
                <w:color w:val="000000"/>
                <w:sz w:val="24"/>
                <w:szCs w:val="24"/>
                <w:lang w:eastAsia="uk-UA"/>
              </w:rPr>
              <w:lastRenderedPageBreak/>
              <w:t>2</w:t>
            </w:r>
            <w:r w:rsidRPr="00803091">
              <w:rPr>
                <w:b/>
                <w:bCs/>
                <w:color w:val="000000"/>
                <w:sz w:val="24"/>
                <w:szCs w:val="24"/>
                <w:lang w:val="uk-UA" w:eastAsia="uk-UA"/>
              </w:rPr>
              <w:t>. Інформація щодо вартості чистих активів емітента</w:t>
            </w:r>
          </w:p>
          <w:p w:rsidR="00803091" w:rsidRPr="00803091" w:rsidRDefault="00803091" w:rsidP="00803091">
            <w:pPr>
              <w:rPr>
                <w:sz w:val="24"/>
                <w:szCs w:val="24"/>
                <w:lang w:val="uk-UA" w:eastAsia="uk-UA"/>
              </w:rPr>
            </w:pPr>
          </w:p>
        </w:tc>
      </w:tr>
      <w:tr w:rsidR="00803091" w:rsidRPr="00803091" w:rsidTr="00A92225">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03091" w:rsidRPr="00803091" w:rsidRDefault="00803091" w:rsidP="00803091">
            <w:pPr>
              <w:rPr>
                <w:b/>
                <w:lang w:val="uk-UA" w:eastAsia="uk-UA"/>
              </w:rPr>
            </w:pPr>
            <w:r w:rsidRPr="00803091">
              <w:rPr>
                <w:b/>
                <w:lang w:eastAsia="uk-UA"/>
              </w:rPr>
              <w:t>Найменування показника</w:t>
            </w:r>
            <w:r w:rsidRPr="00803091">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03091" w:rsidRPr="00803091" w:rsidRDefault="00803091" w:rsidP="00803091">
            <w:pPr>
              <w:jc w:val="center"/>
              <w:rPr>
                <w:b/>
                <w:lang w:eastAsia="uk-UA"/>
              </w:rPr>
            </w:pPr>
            <w:r w:rsidRPr="00803091">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03091" w:rsidRPr="00803091" w:rsidRDefault="00803091" w:rsidP="00803091">
            <w:pPr>
              <w:jc w:val="center"/>
              <w:rPr>
                <w:b/>
                <w:lang w:eastAsia="uk-UA"/>
              </w:rPr>
            </w:pPr>
            <w:r w:rsidRPr="00803091">
              <w:rPr>
                <w:b/>
                <w:lang w:eastAsia="uk-UA"/>
              </w:rPr>
              <w:t>За попередній період</w:t>
            </w:r>
          </w:p>
        </w:tc>
      </w:tr>
      <w:tr w:rsidR="00803091" w:rsidRPr="00803091" w:rsidTr="00A9222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03091" w:rsidRPr="00803091" w:rsidRDefault="00803091" w:rsidP="00803091">
            <w:pPr>
              <w:rPr>
                <w:b/>
                <w:lang w:eastAsia="uk-UA"/>
              </w:rPr>
            </w:pPr>
            <w:r w:rsidRPr="00803091">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jc w:val="center"/>
              <w:rPr>
                <w:lang w:eastAsia="uk-UA"/>
              </w:rPr>
            </w:pPr>
            <w:r w:rsidRPr="00803091">
              <w:rPr>
                <w:lang w:val="en-US" w:eastAsia="uk-UA"/>
              </w:rPr>
              <w:t>-3522</w:t>
            </w:r>
          </w:p>
        </w:tc>
        <w:tc>
          <w:tcPr>
            <w:tcW w:w="2581" w:type="dxa"/>
            <w:tcBorders>
              <w:top w:val="single" w:sz="6" w:space="0" w:color="auto"/>
              <w:left w:val="single" w:sz="6" w:space="0" w:color="auto"/>
              <w:bottom w:val="single" w:sz="6" w:space="0" w:color="auto"/>
              <w:right w:val="single" w:sz="4" w:space="0" w:color="auto"/>
            </w:tcBorders>
            <w:vAlign w:val="center"/>
          </w:tcPr>
          <w:p w:rsidR="00803091" w:rsidRPr="00803091" w:rsidRDefault="00803091" w:rsidP="00803091">
            <w:pPr>
              <w:jc w:val="center"/>
              <w:rPr>
                <w:lang w:eastAsia="uk-UA"/>
              </w:rPr>
            </w:pPr>
            <w:r w:rsidRPr="00803091">
              <w:rPr>
                <w:lang w:val="en-US" w:eastAsia="uk-UA"/>
              </w:rPr>
              <w:t>-3021</w:t>
            </w:r>
          </w:p>
        </w:tc>
      </w:tr>
      <w:tr w:rsidR="00803091" w:rsidRPr="00803091" w:rsidTr="00A9222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03091" w:rsidRPr="00803091" w:rsidRDefault="00803091" w:rsidP="00803091">
            <w:pPr>
              <w:rPr>
                <w:b/>
                <w:lang w:eastAsia="uk-UA"/>
              </w:rPr>
            </w:pPr>
            <w:r w:rsidRPr="00803091">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jc w:val="center"/>
              <w:rPr>
                <w:lang w:eastAsia="uk-UA"/>
              </w:rPr>
            </w:pPr>
            <w:r w:rsidRPr="00803091">
              <w:rPr>
                <w:lang w:val="en-US" w:eastAsia="uk-UA"/>
              </w:rPr>
              <w:t>106</w:t>
            </w:r>
          </w:p>
        </w:tc>
        <w:tc>
          <w:tcPr>
            <w:tcW w:w="2581" w:type="dxa"/>
            <w:tcBorders>
              <w:top w:val="single" w:sz="6" w:space="0" w:color="auto"/>
              <w:left w:val="single" w:sz="6" w:space="0" w:color="auto"/>
              <w:bottom w:val="single" w:sz="6" w:space="0" w:color="auto"/>
              <w:right w:val="single" w:sz="4" w:space="0" w:color="auto"/>
            </w:tcBorders>
            <w:vAlign w:val="center"/>
          </w:tcPr>
          <w:p w:rsidR="00803091" w:rsidRPr="00803091" w:rsidRDefault="00803091" w:rsidP="00803091">
            <w:pPr>
              <w:jc w:val="center"/>
              <w:rPr>
                <w:lang w:eastAsia="uk-UA"/>
              </w:rPr>
            </w:pPr>
            <w:r w:rsidRPr="00803091">
              <w:rPr>
                <w:lang w:val="en-US" w:eastAsia="uk-UA"/>
              </w:rPr>
              <w:t>106</w:t>
            </w:r>
          </w:p>
        </w:tc>
      </w:tr>
      <w:tr w:rsidR="00803091" w:rsidRPr="00803091" w:rsidTr="00A9222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03091" w:rsidRPr="00803091" w:rsidRDefault="00803091" w:rsidP="00803091">
            <w:pPr>
              <w:rPr>
                <w:b/>
                <w:lang w:eastAsia="uk-UA"/>
              </w:rPr>
            </w:pPr>
            <w:r w:rsidRPr="00803091">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jc w:val="center"/>
              <w:rPr>
                <w:lang w:eastAsia="uk-UA"/>
              </w:rPr>
            </w:pPr>
            <w:r w:rsidRPr="00803091">
              <w:rPr>
                <w:lang w:val="en-US" w:eastAsia="uk-UA"/>
              </w:rPr>
              <w:t>106</w:t>
            </w:r>
          </w:p>
        </w:tc>
        <w:tc>
          <w:tcPr>
            <w:tcW w:w="2581" w:type="dxa"/>
            <w:tcBorders>
              <w:top w:val="single" w:sz="6" w:space="0" w:color="auto"/>
              <w:left w:val="single" w:sz="6" w:space="0" w:color="auto"/>
              <w:bottom w:val="single" w:sz="6" w:space="0" w:color="auto"/>
              <w:right w:val="single" w:sz="4" w:space="0" w:color="auto"/>
            </w:tcBorders>
            <w:vAlign w:val="center"/>
          </w:tcPr>
          <w:p w:rsidR="00803091" w:rsidRPr="00803091" w:rsidRDefault="00803091" w:rsidP="00803091">
            <w:pPr>
              <w:jc w:val="center"/>
              <w:rPr>
                <w:lang w:eastAsia="uk-UA"/>
              </w:rPr>
            </w:pPr>
            <w:r w:rsidRPr="00803091">
              <w:rPr>
                <w:lang w:val="en-US" w:eastAsia="uk-UA"/>
              </w:rPr>
              <w:t>106</w:t>
            </w:r>
          </w:p>
        </w:tc>
      </w:tr>
      <w:tr w:rsidR="00803091" w:rsidRPr="00803091" w:rsidTr="00A92225">
        <w:trPr>
          <w:trHeight w:val="340"/>
        </w:trPr>
        <w:tc>
          <w:tcPr>
            <w:tcW w:w="1188" w:type="dxa"/>
            <w:tcBorders>
              <w:top w:val="single" w:sz="6" w:space="0" w:color="auto"/>
              <w:left w:val="single" w:sz="4" w:space="0" w:color="auto"/>
              <w:bottom w:val="single" w:sz="6" w:space="0" w:color="auto"/>
              <w:right w:val="single" w:sz="6" w:space="0" w:color="auto"/>
            </w:tcBorders>
          </w:tcPr>
          <w:p w:rsidR="00803091" w:rsidRPr="00803091" w:rsidRDefault="00803091" w:rsidP="00803091">
            <w:pPr>
              <w:rPr>
                <w:b/>
                <w:lang w:eastAsia="uk-UA"/>
              </w:rPr>
            </w:pPr>
            <w:r w:rsidRPr="00803091">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03091" w:rsidRPr="00803091" w:rsidRDefault="00803091" w:rsidP="00803091">
            <w:pPr>
              <w:rPr>
                <w:lang w:val="en-US" w:eastAsia="uk-UA"/>
              </w:rPr>
            </w:pPr>
            <w:r w:rsidRPr="00803091">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03091" w:rsidRPr="00803091" w:rsidTr="00A92225">
        <w:trPr>
          <w:trHeight w:val="340"/>
        </w:trPr>
        <w:tc>
          <w:tcPr>
            <w:tcW w:w="1188" w:type="dxa"/>
            <w:tcBorders>
              <w:top w:val="single" w:sz="6" w:space="0" w:color="auto"/>
              <w:left w:val="single" w:sz="4" w:space="0" w:color="auto"/>
              <w:bottom w:val="single" w:sz="4" w:space="0" w:color="auto"/>
              <w:right w:val="single" w:sz="6" w:space="0" w:color="auto"/>
            </w:tcBorders>
          </w:tcPr>
          <w:p w:rsidR="00803091" w:rsidRPr="00803091" w:rsidRDefault="00803091" w:rsidP="00803091">
            <w:pPr>
              <w:rPr>
                <w:b/>
                <w:lang w:eastAsia="uk-UA"/>
              </w:rPr>
            </w:pPr>
            <w:r w:rsidRPr="00803091">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03091" w:rsidRPr="00803091" w:rsidRDefault="00803091" w:rsidP="00803091">
            <w:pPr>
              <w:rPr>
                <w:lang w:val="en-US" w:eastAsia="uk-UA"/>
              </w:rPr>
            </w:pPr>
            <w:r w:rsidRPr="00803091">
              <w:rPr>
                <w:lang w:val="en-US" w:eastAsia="uk-UA"/>
              </w:rPr>
              <w:t>Розрахункова вартість чистих активів(-3522.000 тис.грн. ) менше скоригованого статутного капіталу(106.000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1723 тис.грн.</w:t>
            </w:r>
          </w:p>
        </w:tc>
      </w:tr>
    </w:tbl>
    <w:p w:rsidR="00803091" w:rsidRPr="00803091" w:rsidRDefault="00803091" w:rsidP="00803091">
      <w:pPr>
        <w:spacing w:after="0" w:line="240" w:lineRule="auto"/>
        <w:rPr>
          <w:rFonts w:ascii="Times New Roman" w:eastAsia="Times New Roman" w:hAnsi="Times New Roman" w:cs="Times New Roman"/>
          <w:sz w:val="24"/>
          <w:szCs w:val="24"/>
          <w:lang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03091">
        <w:rPr>
          <w:rFonts w:ascii="Times New Roman" w:eastAsia="Times New Roman" w:hAnsi="Times New Roman" w:cs="Times New Roman"/>
          <w:b/>
          <w:bCs/>
          <w:color w:val="000000"/>
          <w:sz w:val="26"/>
          <w:szCs w:val="26"/>
          <w:lang w:val="en-US" w:eastAsia="uk-UA"/>
        </w:rPr>
        <w:lastRenderedPageBreak/>
        <w:t>3</w:t>
      </w:r>
      <w:r w:rsidRPr="00803091">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803091" w:rsidRPr="00803091" w:rsidRDefault="00803091" w:rsidP="00803091">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803091" w:rsidRPr="00803091" w:rsidTr="00A92225">
        <w:tc>
          <w:tcPr>
            <w:tcW w:w="4492" w:type="dxa"/>
            <w:gridSpan w:val="2"/>
          </w:tcPr>
          <w:p w:rsidR="00803091" w:rsidRPr="00803091" w:rsidRDefault="00803091" w:rsidP="00803091">
            <w:pPr>
              <w:ind w:left="180" w:hanging="180"/>
              <w:jc w:val="center"/>
              <w:rPr>
                <w:b/>
                <w:bCs/>
                <w:lang w:val="uk-UA" w:eastAsia="uk-UA"/>
              </w:rPr>
            </w:pPr>
            <w:r w:rsidRPr="00803091">
              <w:rPr>
                <w:b/>
                <w:bCs/>
                <w:lang w:val="uk-UA" w:eastAsia="uk-UA"/>
              </w:rPr>
              <w:t>Види зобов’</w:t>
            </w:r>
            <w:r w:rsidRPr="00803091">
              <w:rPr>
                <w:b/>
                <w:bCs/>
                <w:lang w:val="en-US" w:eastAsia="uk-UA"/>
              </w:rPr>
              <w:t>язань</w:t>
            </w:r>
          </w:p>
        </w:tc>
        <w:tc>
          <w:tcPr>
            <w:tcW w:w="1189" w:type="dxa"/>
          </w:tcPr>
          <w:p w:rsidR="00803091" w:rsidRPr="00803091" w:rsidRDefault="00803091" w:rsidP="00803091">
            <w:pPr>
              <w:jc w:val="center"/>
              <w:rPr>
                <w:b/>
                <w:bCs/>
                <w:lang w:val="uk-UA" w:eastAsia="uk-UA"/>
              </w:rPr>
            </w:pPr>
            <w:r w:rsidRPr="00803091">
              <w:rPr>
                <w:b/>
                <w:bCs/>
                <w:lang w:val="uk-UA" w:eastAsia="uk-UA"/>
              </w:rPr>
              <w:t>Дата виникнення</w:t>
            </w:r>
          </w:p>
        </w:tc>
        <w:tc>
          <w:tcPr>
            <w:tcW w:w="1385" w:type="dxa"/>
          </w:tcPr>
          <w:p w:rsidR="00803091" w:rsidRPr="00803091" w:rsidRDefault="00803091" w:rsidP="00803091">
            <w:pPr>
              <w:jc w:val="center"/>
              <w:rPr>
                <w:b/>
                <w:bCs/>
                <w:lang w:val="uk-UA" w:eastAsia="uk-UA"/>
              </w:rPr>
            </w:pPr>
            <w:r w:rsidRPr="00803091">
              <w:rPr>
                <w:b/>
                <w:bCs/>
                <w:lang w:val="uk-UA" w:eastAsia="uk-UA"/>
              </w:rPr>
              <w:t>Непогашена частина боргу (тис.грн.)</w:t>
            </w:r>
          </w:p>
        </w:tc>
        <w:tc>
          <w:tcPr>
            <w:tcW w:w="1651" w:type="dxa"/>
          </w:tcPr>
          <w:p w:rsidR="00803091" w:rsidRPr="00803091" w:rsidRDefault="00803091" w:rsidP="00803091">
            <w:pPr>
              <w:jc w:val="center"/>
              <w:rPr>
                <w:b/>
                <w:bCs/>
                <w:lang w:val="uk-UA" w:eastAsia="uk-UA"/>
              </w:rPr>
            </w:pPr>
            <w:r w:rsidRPr="00803091">
              <w:rPr>
                <w:b/>
                <w:bCs/>
                <w:lang w:val="uk-UA" w:eastAsia="uk-UA"/>
              </w:rPr>
              <w:t>Відсоток за користування коштами (відсоток річних)</w:t>
            </w:r>
          </w:p>
        </w:tc>
        <w:tc>
          <w:tcPr>
            <w:tcW w:w="1231" w:type="dxa"/>
          </w:tcPr>
          <w:p w:rsidR="00803091" w:rsidRPr="00803091" w:rsidRDefault="00803091" w:rsidP="00803091">
            <w:pPr>
              <w:jc w:val="center"/>
              <w:rPr>
                <w:b/>
                <w:bCs/>
                <w:lang w:val="uk-UA" w:eastAsia="uk-UA"/>
              </w:rPr>
            </w:pPr>
            <w:r w:rsidRPr="00803091">
              <w:rPr>
                <w:b/>
                <w:bCs/>
                <w:lang w:val="uk-UA" w:eastAsia="uk-UA"/>
              </w:rPr>
              <w:t>Дата погашення</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Кредити банку, у тому числі :</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0.00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Зобов'язання за цінними паперами</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0.00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у тому числі за облігаціями (за кожним випуском) :</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0.00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за іпотечними цінними паперами (за кожним власним випуском):</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0.00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за сертифікатами ФОН (за кожним власним випуском):</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0.00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За векселями (всього)</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0.00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за іншими цінними паперами (у тому числі за похідними цінними паперами) (за кожним видом):</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0.00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За фінансовими інвестиціями в корпоративні права (за кожним видом):</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0.00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Податкові зобов'язання</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623.00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Фінансова допомога на зворотній основі</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0.00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Інші зобов'язання та забезпечення</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5109.00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4492" w:type="dxa"/>
            <w:gridSpan w:val="2"/>
          </w:tcPr>
          <w:p w:rsidR="00803091" w:rsidRPr="00803091" w:rsidRDefault="00803091" w:rsidP="00803091">
            <w:pPr>
              <w:ind w:left="180" w:hanging="180"/>
              <w:rPr>
                <w:bCs/>
                <w:lang w:val="uk-UA" w:eastAsia="uk-UA"/>
              </w:rPr>
            </w:pPr>
            <w:r w:rsidRPr="00803091">
              <w:rPr>
                <w:bCs/>
                <w:lang w:val="uk-UA" w:eastAsia="uk-UA"/>
              </w:rPr>
              <w:t>Усього зобов'язань та забезпечень</w:t>
            </w:r>
          </w:p>
        </w:tc>
        <w:tc>
          <w:tcPr>
            <w:tcW w:w="1189" w:type="dxa"/>
          </w:tcPr>
          <w:p w:rsidR="00803091" w:rsidRPr="00803091" w:rsidRDefault="00803091" w:rsidP="00803091">
            <w:pPr>
              <w:jc w:val="right"/>
              <w:rPr>
                <w:bCs/>
                <w:lang w:val="uk-UA" w:eastAsia="uk-UA"/>
              </w:rPr>
            </w:pPr>
            <w:r w:rsidRPr="00803091">
              <w:rPr>
                <w:bCs/>
                <w:lang w:val="uk-UA" w:eastAsia="uk-UA"/>
              </w:rPr>
              <w:t>Х</w:t>
            </w:r>
          </w:p>
        </w:tc>
        <w:tc>
          <w:tcPr>
            <w:tcW w:w="1385" w:type="dxa"/>
          </w:tcPr>
          <w:p w:rsidR="00803091" w:rsidRPr="00803091" w:rsidRDefault="00803091" w:rsidP="00803091">
            <w:pPr>
              <w:jc w:val="right"/>
              <w:rPr>
                <w:bCs/>
                <w:lang w:val="uk-UA" w:eastAsia="uk-UA"/>
              </w:rPr>
            </w:pPr>
            <w:r w:rsidRPr="00803091">
              <w:rPr>
                <w:bCs/>
                <w:lang w:val="uk-UA" w:eastAsia="uk-UA"/>
              </w:rPr>
              <w:t>5732.00</w:t>
            </w:r>
          </w:p>
        </w:tc>
        <w:tc>
          <w:tcPr>
            <w:tcW w:w="1651" w:type="dxa"/>
          </w:tcPr>
          <w:p w:rsidR="00803091" w:rsidRPr="00803091" w:rsidRDefault="00803091" w:rsidP="00803091">
            <w:pPr>
              <w:jc w:val="right"/>
              <w:rPr>
                <w:bCs/>
                <w:lang w:val="uk-UA" w:eastAsia="uk-UA"/>
              </w:rPr>
            </w:pPr>
            <w:r w:rsidRPr="00803091">
              <w:rPr>
                <w:bCs/>
                <w:lang w:val="uk-UA" w:eastAsia="uk-UA"/>
              </w:rPr>
              <w:t>Х</w:t>
            </w:r>
          </w:p>
        </w:tc>
        <w:tc>
          <w:tcPr>
            <w:tcW w:w="1231" w:type="dxa"/>
          </w:tcPr>
          <w:p w:rsidR="00803091" w:rsidRPr="00803091" w:rsidRDefault="00803091" w:rsidP="00803091">
            <w:pPr>
              <w:jc w:val="right"/>
              <w:rPr>
                <w:bCs/>
                <w:lang w:val="uk-UA" w:eastAsia="uk-UA"/>
              </w:rPr>
            </w:pPr>
            <w:r w:rsidRPr="00803091">
              <w:rPr>
                <w:bCs/>
                <w:lang w:val="uk-UA" w:eastAsia="uk-UA"/>
              </w:rPr>
              <w:t>Х</w:t>
            </w:r>
          </w:p>
        </w:tc>
      </w:tr>
      <w:tr w:rsidR="00803091" w:rsidRPr="00803091" w:rsidTr="00A92225">
        <w:tc>
          <w:tcPr>
            <w:tcW w:w="737" w:type="dxa"/>
          </w:tcPr>
          <w:p w:rsidR="00803091" w:rsidRPr="00803091" w:rsidRDefault="00803091" w:rsidP="00803091">
            <w:pPr>
              <w:rPr>
                <w:b/>
                <w:szCs w:val="24"/>
                <w:lang w:val="en-US" w:eastAsia="uk-UA"/>
              </w:rPr>
            </w:pPr>
            <w:r w:rsidRPr="00803091">
              <w:rPr>
                <w:b/>
                <w:szCs w:val="24"/>
                <w:lang w:val="en-US" w:eastAsia="uk-UA"/>
              </w:rPr>
              <w:t>Опис</w:t>
            </w:r>
          </w:p>
        </w:tc>
        <w:tc>
          <w:tcPr>
            <w:tcW w:w="9213" w:type="dxa"/>
            <w:gridSpan w:val="5"/>
          </w:tcPr>
          <w:p w:rsidR="00803091" w:rsidRPr="00803091" w:rsidRDefault="00803091" w:rsidP="00803091">
            <w:pPr>
              <w:rPr>
                <w:szCs w:val="24"/>
                <w:lang w:val="en-US" w:eastAsia="uk-UA"/>
              </w:rPr>
            </w:pPr>
            <w:r w:rsidRPr="00803091">
              <w:rPr>
                <w:szCs w:val="24"/>
                <w:lang w:val="en-US" w:eastAsia="uk-UA"/>
              </w:rPr>
              <w:t>Розшифровка "Непогашена частина боргу; Iншi зобовязання" (5109 тис.грн):</w:t>
            </w:r>
          </w:p>
          <w:p w:rsidR="00803091" w:rsidRPr="00803091" w:rsidRDefault="00803091" w:rsidP="00803091">
            <w:pPr>
              <w:rPr>
                <w:szCs w:val="24"/>
                <w:lang w:val="en-US" w:eastAsia="uk-UA"/>
              </w:rPr>
            </w:pPr>
            <w:r w:rsidRPr="00803091">
              <w:rPr>
                <w:szCs w:val="24"/>
                <w:lang w:val="en-US" w:eastAsia="uk-UA"/>
              </w:rPr>
              <w:t>Кредиторська заборгованiсть за товари, послуги - 4907 тис.грн.</w:t>
            </w:r>
          </w:p>
          <w:p w:rsidR="00803091" w:rsidRPr="00803091" w:rsidRDefault="00803091" w:rsidP="00803091">
            <w:pPr>
              <w:rPr>
                <w:szCs w:val="24"/>
                <w:lang w:val="en-US" w:eastAsia="uk-UA"/>
              </w:rPr>
            </w:pPr>
            <w:r w:rsidRPr="00803091">
              <w:rPr>
                <w:szCs w:val="24"/>
                <w:lang w:val="en-US" w:eastAsia="uk-UA"/>
              </w:rPr>
              <w:t>Розрахунки з оплати працi - 147 тис.грн.</w:t>
            </w:r>
          </w:p>
          <w:p w:rsidR="00803091" w:rsidRPr="00803091" w:rsidRDefault="00803091" w:rsidP="00803091">
            <w:pPr>
              <w:rPr>
                <w:szCs w:val="24"/>
                <w:lang w:val="en-US" w:eastAsia="uk-UA"/>
              </w:rPr>
            </w:pPr>
            <w:r w:rsidRPr="00803091">
              <w:rPr>
                <w:szCs w:val="24"/>
                <w:lang w:val="en-US" w:eastAsia="uk-UA"/>
              </w:rPr>
              <w:t>Розрахунки з учасниками - 22 тис.грн.</w:t>
            </w:r>
          </w:p>
          <w:p w:rsidR="00803091" w:rsidRPr="00803091" w:rsidRDefault="00803091" w:rsidP="00803091">
            <w:pPr>
              <w:rPr>
                <w:szCs w:val="24"/>
                <w:lang w:val="en-US" w:eastAsia="uk-UA"/>
              </w:rPr>
            </w:pPr>
            <w:r w:rsidRPr="00803091">
              <w:rPr>
                <w:szCs w:val="24"/>
                <w:lang w:val="en-US" w:eastAsia="uk-UA"/>
              </w:rPr>
              <w:t>iншi поточнi зобов'язання -0 тис.грн..,                                                                                                 розрахунки зі страхування - 33 тис. грн</w:t>
            </w:r>
          </w:p>
          <w:p w:rsidR="00803091" w:rsidRPr="00803091" w:rsidRDefault="00803091" w:rsidP="00803091">
            <w:pPr>
              <w:rPr>
                <w:szCs w:val="24"/>
                <w:lang w:val="en-US" w:eastAsia="uk-UA"/>
              </w:rPr>
            </w:pPr>
          </w:p>
        </w:tc>
      </w:tr>
    </w:tbl>
    <w:p w:rsidR="00803091" w:rsidRPr="00803091" w:rsidRDefault="00803091" w:rsidP="00803091">
      <w:pPr>
        <w:spacing w:after="0" w:line="240" w:lineRule="auto"/>
        <w:rPr>
          <w:rFonts w:ascii="Times New Roman" w:eastAsia="Times New Roman" w:hAnsi="Times New Roman" w:cs="Times New Roman"/>
          <w:sz w:val="24"/>
          <w:szCs w:val="24"/>
          <w:lang w:val="en-US" w:eastAsia="uk-UA"/>
        </w:rPr>
      </w:pPr>
    </w:p>
    <w:p w:rsidR="00803091" w:rsidRDefault="00803091">
      <w:pPr>
        <w:sectPr w:rsidR="00803091" w:rsidSect="0080309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03091" w:rsidRPr="00803091" w:rsidTr="00A92225">
        <w:tc>
          <w:tcPr>
            <w:tcW w:w="9720" w:type="dxa"/>
            <w:tcMar>
              <w:top w:w="60" w:type="dxa"/>
              <w:left w:w="60" w:type="dxa"/>
              <w:bottom w:w="60" w:type="dxa"/>
              <w:right w:w="60" w:type="dxa"/>
            </w:tcMar>
            <w:vAlign w:val="center"/>
          </w:tcPr>
          <w:p w:rsidR="00803091" w:rsidRPr="00803091" w:rsidRDefault="00803091" w:rsidP="00803091">
            <w:pPr>
              <w:spacing w:after="0" w:line="240" w:lineRule="auto"/>
              <w:ind w:left="-210"/>
              <w:jc w:val="center"/>
              <w:rPr>
                <w:rFonts w:ascii="Times New Roman" w:eastAsia="Times New Roman" w:hAnsi="Times New Roman" w:cs="Times New Roman"/>
                <w:b/>
                <w:bCs/>
                <w:sz w:val="28"/>
                <w:szCs w:val="28"/>
                <w:lang w:val="uk-UA" w:eastAsia="uk-UA"/>
              </w:rPr>
            </w:pPr>
            <w:r w:rsidRPr="00803091">
              <w:rPr>
                <w:rFonts w:ascii="Times New Roman" w:eastAsia="Times New Roman" w:hAnsi="Times New Roman" w:cs="Times New Roman"/>
                <w:b/>
                <w:color w:val="000000"/>
                <w:sz w:val="28"/>
                <w:szCs w:val="28"/>
                <w:lang w:val="en-US" w:eastAsia="uk-UA"/>
              </w:rPr>
              <w:lastRenderedPageBreak/>
              <w:t>6</w:t>
            </w:r>
            <w:r w:rsidRPr="00803091">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803091" w:rsidRPr="00803091" w:rsidRDefault="00803091" w:rsidP="00803091">
      <w:pPr>
        <w:spacing w:after="0" w:line="240" w:lineRule="auto"/>
        <w:rPr>
          <w:rFonts w:ascii="Times New Roman" w:eastAsia="Times New Roman" w:hAnsi="Times New Roman" w:cs="Times New Roman"/>
          <w:vanish/>
          <w:color w:val="000000"/>
          <w:sz w:val="24"/>
          <w:szCs w:val="24"/>
          <w:lang w:val="uk-UA" w:eastAsia="uk-UA"/>
        </w:rPr>
      </w:pPr>
    </w:p>
    <w:p w:rsidR="00803091" w:rsidRPr="00803091" w:rsidRDefault="00803091" w:rsidP="00803091">
      <w:pPr>
        <w:spacing w:after="0" w:line="240" w:lineRule="auto"/>
        <w:rPr>
          <w:rFonts w:ascii="Times New Roman" w:eastAsia="Times New Roman" w:hAnsi="Times New Roman" w:cs="Times New Roman"/>
          <w:vanish/>
          <w:color w:val="000000"/>
          <w:sz w:val="24"/>
          <w:szCs w:val="24"/>
          <w:lang w:val="uk-UA" w:eastAsia="uk-UA"/>
        </w:rPr>
      </w:pPr>
    </w:p>
    <w:p w:rsidR="00803091" w:rsidRPr="00803091" w:rsidRDefault="00803091" w:rsidP="00803091">
      <w:pPr>
        <w:spacing w:after="0" w:line="240" w:lineRule="auto"/>
        <w:rPr>
          <w:rFonts w:ascii="Times New Roman" w:eastAsia="Times New Roman" w:hAnsi="Times New Roman" w:cs="Times New Roman"/>
          <w:sz w:val="24"/>
          <w:szCs w:val="24"/>
          <w:lang w:val="uk-UA" w:eastAsia="uk-UA"/>
        </w:rPr>
      </w:pPr>
    </w:p>
    <w:p w:rsidR="00803091" w:rsidRPr="00803091" w:rsidRDefault="00803091" w:rsidP="00803091">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2"/>
        <w:gridCol w:w="6756"/>
      </w:tblGrid>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Товариство з обмеженою відповідальністю АФ "РЕСУРС-АУДИТ"</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Організаційно-правова форма</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Товариство з обмеженою вiдповiдальнiстю</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Ідентифікаційний код юридичної особи</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23647230</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Місцезнаходження</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49010 УКРАЇНА д/н м.Дніпро пр.Д.Яворницького,б.93, офіс 415</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Номер ліцензії або іншого документа на цей вид діяльності</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3733</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Назва державного органу, що видав ліцензію або інший документ</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Аудиторська палата України</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Дата видачі ліцензії або іншого документа</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02.03.2006</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Міжміський код та телефон</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(+38056)7445476</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Факс</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(+38056)7445476</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Вид діяльності</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Аудиторська діяльність</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Опис</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 xml:space="preserve">Складання Звіту за результатами виконання завдання АУДИТОРСЬКОЮ ФІРМОЮ "РЕСУРС - АУДИТ" У ФОРМІ ТОВАРИСТВА З ОБМЕЖЕНОЮ ВІДПОВІДАЛЬНІСТЮ (номер реєстрації у Реєстрі аудиторів та суб'єктів аудиторської діяльності - 3733) щодо надання впевненості щодо інформації, зазначеної у п. 5-9 ст.127  розділу ІХ  Закону України "Про ринки капіталу та організовані товарні ринки" від 19 червня 2020 року № 738-IX, яка відображена у Звіті керівництва Приватного акціонерного товариства </w:t>
            </w:r>
          </w:p>
          <w:p w:rsidR="00803091" w:rsidRPr="00803091" w:rsidRDefault="00803091" w:rsidP="00803091">
            <w:pPr>
              <w:rPr>
                <w:szCs w:val="24"/>
                <w:lang w:val="uk-UA" w:eastAsia="uk-UA"/>
              </w:rPr>
            </w:pPr>
            <w:r w:rsidRPr="00803091">
              <w:rPr>
                <w:szCs w:val="24"/>
                <w:lang w:val="uk-UA" w:eastAsia="uk-UA"/>
              </w:rPr>
              <w:t>"ФІРМА "КРИВОРІЖБУДМЕХАНІЗАЦІЯ", код за  ЄДРПОУ : 01239453 ( далі - Товариство)   за 2021 рік.</w:t>
            </w:r>
          </w:p>
          <w:p w:rsidR="00803091" w:rsidRPr="00803091" w:rsidRDefault="00803091" w:rsidP="00803091">
            <w:pPr>
              <w:rPr>
                <w:szCs w:val="24"/>
                <w:lang w:val="uk-UA" w:eastAsia="uk-UA"/>
              </w:rPr>
            </w:pPr>
            <w:r w:rsidRPr="00803091">
              <w:rPr>
                <w:szCs w:val="24"/>
                <w:lang w:val="uk-UA" w:eastAsia="uk-UA"/>
              </w:rPr>
              <w:t>Крім того розглянуто та перевірено інформацію, яка зазначена в пунктах 1-4 цієї ж частини Закону № 738-IX за 2021 рік.</w:t>
            </w:r>
          </w:p>
          <w:p w:rsidR="00803091" w:rsidRPr="00803091" w:rsidRDefault="00803091" w:rsidP="00803091">
            <w:pPr>
              <w:rPr>
                <w:szCs w:val="24"/>
                <w:lang w:val="uk-UA" w:eastAsia="uk-UA"/>
              </w:rPr>
            </w:pPr>
            <w:r w:rsidRPr="00803091">
              <w:rPr>
                <w:szCs w:val="24"/>
                <w:lang w:val="uk-UA" w:eastAsia="uk-UA"/>
              </w:rPr>
              <w:t>Дата Звіту - 28.04.2023</w:t>
            </w:r>
          </w:p>
          <w:p w:rsidR="00803091" w:rsidRPr="00803091" w:rsidRDefault="00803091" w:rsidP="00803091">
            <w:pPr>
              <w:rPr>
                <w:szCs w:val="24"/>
                <w:lang w:val="uk-UA" w:eastAsia="uk-UA"/>
              </w:rPr>
            </w:pPr>
          </w:p>
          <w:p w:rsidR="00803091" w:rsidRPr="00803091" w:rsidRDefault="00803091" w:rsidP="00803091">
            <w:pPr>
              <w:rPr>
                <w:szCs w:val="24"/>
                <w:lang w:val="uk-UA" w:eastAsia="uk-UA"/>
              </w:rPr>
            </w:pPr>
          </w:p>
        </w:tc>
      </w:tr>
    </w:tbl>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Публічне акціонерне товариство "Національний депозитарій України"</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Організаційно-правова форма</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Акцiонерне товариство</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Ідентифікаційний код юридичної особи</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30370711</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Місцезнаходження</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04071 УКРАЇНА д/н м.Київ вул.Нижній Вал, 17/8</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Номер ліцензії або іншого документа на цей вид діяльності</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д/н</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Назва державного органу, що видав ліцензію або інший документ</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НДУ здійснює свою діяльність без ліцензії згідно закону</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Дата видачі ліцензії або іншого документа</w:t>
            </w:r>
          </w:p>
        </w:tc>
        <w:tc>
          <w:tcPr>
            <w:tcW w:w="6803" w:type="dxa"/>
            <w:shd w:val="clear" w:color="auto" w:fill="auto"/>
          </w:tcPr>
          <w:p w:rsidR="00803091" w:rsidRPr="00803091" w:rsidRDefault="00803091" w:rsidP="00803091">
            <w:pPr>
              <w:rPr>
                <w:szCs w:val="24"/>
                <w:lang w:val="uk-UA" w:eastAsia="uk-UA"/>
              </w:rPr>
            </w:pP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Міжміський код та телефон</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044-2791078</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Факс</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044-3777016</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Вид діяльності</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Депозитарна діяльність депозитарія цінних паперів</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Опис</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Публічне акціонерне товариство "Національний депозитарій України" надає послуги щодо обслуговування випуску цінних паперів емітента, прийом на зберігання від емітента глобального сертифікату випуску цінних паперів, відкриття та ведення рахунку емітента у цінних паперах, виконання операцій емітента з випуском цінних паперів у відповідності з вимогами чинного законодавства України та договору.</w:t>
            </w:r>
          </w:p>
          <w:p w:rsidR="00803091" w:rsidRPr="00803091" w:rsidRDefault="00803091" w:rsidP="00803091">
            <w:pPr>
              <w:rPr>
                <w:szCs w:val="24"/>
                <w:lang w:val="uk-UA" w:eastAsia="uk-UA"/>
              </w:rPr>
            </w:pPr>
            <w:r w:rsidRPr="00803091">
              <w:rPr>
                <w:szCs w:val="24"/>
                <w:lang w:val="uk-UA" w:eastAsia="uk-UA"/>
              </w:rPr>
              <w:t>Згідно діючого законодавства акції переведено у бездокументарну форму існування, рахунки відкрито 06.12.2012р. в ПрАТ "ВДЦП" та відповідно рішення НКЦПФР №430 26.03.2013р. та 600 16.04.2013р.глобальний сертифікат акцій випуску акцій передано до ПАТ "НДУ" 22.05.2013р.</w:t>
            </w:r>
          </w:p>
        </w:tc>
      </w:tr>
    </w:tbl>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 xml:space="preserve">Повне найменування юридичної особи або прізвище, ім'я та по </w:t>
            </w:r>
            <w:r w:rsidRPr="00803091">
              <w:rPr>
                <w:b/>
                <w:szCs w:val="24"/>
                <w:lang w:val="uk-UA" w:eastAsia="uk-UA"/>
              </w:rPr>
              <w:lastRenderedPageBreak/>
              <w:t>батькові фізичної особи</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lastRenderedPageBreak/>
              <w:t>Товариство з обмеженою відповідальністю "РК "Придніпров'є" (ТОВ "ІК "СВІТІНВЕСТ" - нова назва станом на дату звіту)</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lastRenderedPageBreak/>
              <w:t>Організаційно-правова форма</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Товариство з обмеженою вiдповiдальнiстю</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Ідентифікаційний код юридичної особи</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34683358</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Місцезнаходження</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49044 УКРАЇНА д/н м.Дніпро вул.Шевченка, буд.10</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Номер ліцензії або іншого документа на цей вид діяльності</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АЕ 286553</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Назва державного органу, що видав ліцензію або інший документ</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Національна комісія з цінних паперів та фондового ринку</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Дата видачі ліцензії або іншого документа</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08.10.2013</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Міжміський код та телефон</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056-7856770</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Факс</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056-7900720</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Вид діяльності</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Депозитарна діяльність депозитарної установи</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Опис</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В зв'язку з припиненням провадження депозитарною установою ПАТ "промінвестбанк" депозитарної діяльності засіданням Наглядової ради (протокол б/н ід 29.09.2015р.) прийнято рішення про перехід до депозитарної установи - ТОВ "РК "Придніпров'є" та укладено договір на обслуговування рахунків в цінних паперах №ЕО-08 від 29.09.2015р. Рахунки депонентам відкрито та зараховано на них цінні папери 19.10.2015р. Станом на дату подачі звіту ТОВ "РК "Придніпров'є" змінено назву на ТОВ "ІК "СВІТІНВЕСТ"</w:t>
            </w:r>
          </w:p>
        </w:tc>
      </w:tr>
    </w:tbl>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Державна Установа "Агентство з розвитку інфраструктури фондового ринку України"</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Організаційно-правова форма</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Державна органiзацiя (установа, заклад)</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Ідентифікаційний код юридичної особи</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21676262</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Місцезнаходження</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03150 УКРАЇНА д/н м.Київ вул.Антоновича, 51, оф. 1206</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Номер ліцензії або іншого документа на цей вид діяльності</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DR/00002/ARM</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Назва державного органу, що видав ліцензію або інший документ</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Національна комісія з цінних паперів та фондового ринку</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Дата видачі ліцензії або іншого документа</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18.02.2019</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Міжміський код та телефон</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(044) 287-56-70</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Факс</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(044) 287-56-73</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Вид діяльності</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Діяльність з подання звітності та/або адміністративних даних до Національної комісії з цінних паперів та фондового ринку</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Опис</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Подання звітності до Національної комісія з цінних паперів та фондового ринку</w:t>
            </w:r>
          </w:p>
        </w:tc>
      </w:tr>
    </w:tbl>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Державна Установа "Агентство з розвитку інфраструктури фондового ринку України"</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Організаційно-правова форма</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Державна органiзацiя (установа, заклад)</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Ідентифікаційний код юридичної особи</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21676262</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Місцезнаходження</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03150 УКРАЇНА д/н м.Київ вул.Антоновича, 51, оф. 1206</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Номер ліцензії або іншого документа на цей вид діяльності</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DR/00001/APA</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Назва державного органу, що видав ліцензію або інший документ</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Національна комісія з цінних паперів та фондового ринку</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Дата видачі ліцензії або іншого документа</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18.02.2019</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Міжміський код та телефон</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(044) 287-56-70</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Факс</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(044) 287-56-73</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Вид діяльності</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Діяльність з оприлюднення регульованої інформації від імені учасників фондового ринку</w:t>
            </w:r>
          </w:p>
        </w:tc>
      </w:tr>
      <w:tr w:rsidR="00803091" w:rsidRPr="00803091" w:rsidTr="00A92225">
        <w:tc>
          <w:tcPr>
            <w:tcW w:w="3401" w:type="dxa"/>
            <w:shd w:val="clear" w:color="auto" w:fill="auto"/>
          </w:tcPr>
          <w:p w:rsidR="00803091" w:rsidRPr="00803091" w:rsidRDefault="00803091" w:rsidP="00803091">
            <w:pPr>
              <w:rPr>
                <w:b/>
                <w:szCs w:val="24"/>
                <w:lang w:val="uk-UA" w:eastAsia="uk-UA"/>
              </w:rPr>
            </w:pPr>
            <w:r w:rsidRPr="00803091">
              <w:rPr>
                <w:b/>
                <w:szCs w:val="24"/>
                <w:lang w:val="uk-UA" w:eastAsia="uk-UA"/>
              </w:rPr>
              <w:t>Опис</w:t>
            </w:r>
          </w:p>
        </w:tc>
        <w:tc>
          <w:tcPr>
            <w:tcW w:w="6803" w:type="dxa"/>
            <w:shd w:val="clear" w:color="auto" w:fill="auto"/>
          </w:tcPr>
          <w:p w:rsidR="00803091" w:rsidRPr="00803091" w:rsidRDefault="00803091" w:rsidP="00803091">
            <w:pPr>
              <w:rPr>
                <w:szCs w:val="24"/>
                <w:lang w:val="uk-UA" w:eastAsia="uk-UA"/>
              </w:rPr>
            </w:pPr>
            <w:r w:rsidRPr="00803091">
              <w:rPr>
                <w:szCs w:val="24"/>
                <w:lang w:val="uk-UA" w:eastAsia="uk-UA"/>
              </w:rPr>
              <w:t>Оприлюднення регульованої інформації у загальнодоступній інформаційній базі данних Національної комісії з цінних паперів та фондового ринку</w:t>
            </w:r>
          </w:p>
        </w:tc>
      </w:tr>
    </w:tbl>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p w:rsidR="00803091" w:rsidRPr="00803091" w:rsidRDefault="00803091" w:rsidP="00803091">
      <w:pPr>
        <w:spacing w:after="0" w:line="240" w:lineRule="auto"/>
        <w:rPr>
          <w:rFonts w:ascii="Times New Roman" w:eastAsia="Times New Roman" w:hAnsi="Times New Roman" w:cs="Times New Roman"/>
          <w:sz w:val="20"/>
          <w:szCs w:val="24"/>
          <w:lang w:val="uk-UA" w:eastAsia="uk-UA"/>
        </w:rPr>
      </w:pPr>
    </w:p>
    <w:p w:rsidR="00803091" w:rsidRDefault="00803091">
      <w:pPr>
        <w:sectPr w:rsidR="00803091" w:rsidSect="00803091">
          <w:pgSz w:w="11906" w:h="16838"/>
          <w:pgMar w:top="363" w:right="567" w:bottom="363" w:left="1417" w:header="709" w:footer="709" w:gutter="0"/>
          <w:cols w:space="708"/>
          <w:docGrid w:linePitch="360"/>
        </w:sectPr>
      </w:pPr>
    </w:p>
    <w:p w:rsidR="00803091" w:rsidRPr="00803091" w:rsidRDefault="00803091" w:rsidP="0080309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Коди</w:t>
            </w: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03091" w:rsidRPr="00803091" w:rsidRDefault="00803091" w:rsidP="00803091">
            <w:pPr>
              <w:widowControl w:val="0"/>
              <w:spacing w:after="0" w:line="240" w:lineRule="auto"/>
              <w:jc w:val="center"/>
              <w:rPr>
                <w:rFonts w:ascii="Times New Roman" w:eastAsia="Times New Roman" w:hAnsi="Times New Roman" w:cs="Times New Roman"/>
                <w:sz w:val="16"/>
                <w:szCs w:val="16"/>
                <w:lang w:eastAsia="ru-RU"/>
              </w:rPr>
            </w:pPr>
            <w:r w:rsidRPr="0080309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803091" w:rsidRPr="00803091" w:rsidRDefault="00803091" w:rsidP="00803091">
            <w:pPr>
              <w:widowControl w:val="0"/>
              <w:spacing w:after="0" w:line="240" w:lineRule="auto"/>
              <w:rPr>
                <w:rFonts w:ascii="Times New Roman" w:eastAsia="Times New Roman" w:hAnsi="Times New Roman" w:cs="Times New Roman"/>
                <w:bCs/>
                <w:sz w:val="18"/>
                <w:szCs w:val="18"/>
                <w:lang w:val="en-US" w:eastAsia="ru-RU"/>
              </w:rPr>
            </w:pPr>
            <w:r w:rsidRPr="0080309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03091" w:rsidRPr="00803091" w:rsidRDefault="00803091" w:rsidP="00803091">
            <w:pPr>
              <w:widowControl w:val="0"/>
              <w:spacing w:after="0" w:line="240" w:lineRule="auto"/>
              <w:rPr>
                <w:rFonts w:ascii="Times New Roman" w:eastAsia="Times New Roman" w:hAnsi="Times New Roman" w:cs="Times New Roman"/>
                <w:bCs/>
                <w:sz w:val="18"/>
                <w:szCs w:val="18"/>
                <w:lang w:val="en-US" w:eastAsia="ru-RU"/>
              </w:rPr>
            </w:pPr>
            <w:r w:rsidRPr="00803091">
              <w:rPr>
                <w:rFonts w:ascii="Times New Roman" w:eastAsia="Times New Roman" w:hAnsi="Times New Roman" w:cs="Times New Roman"/>
                <w:bCs/>
                <w:sz w:val="18"/>
                <w:szCs w:val="18"/>
                <w:lang w:val="en-US" w:eastAsia="ru-RU"/>
              </w:rPr>
              <w:t>01</w:t>
            </w: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uk-UA" w:eastAsia="ru-RU"/>
              </w:rPr>
              <w:t xml:space="preserve">Підприємство  </w:t>
            </w:r>
            <w:r w:rsidRPr="00803091">
              <w:rPr>
                <w:rFonts w:ascii="Times New Roman" w:eastAsia="Times New Roman" w:hAnsi="Times New Roman" w:cs="Times New Roman"/>
                <w:sz w:val="18"/>
                <w:szCs w:val="18"/>
                <w:lang w:val="en-US" w:eastAsia="ru-RU"/>
              </w:rPr>
              <w:t xml:space="preserve"> </w:t>
            </w:r>
            <w:r w:rsidRPr="00803091">
              <w:rPr>
                <w:rFonts w:ascii="Times New Roman" w:eastAsia="Times New Roman" w:hAnsi="Times New Roman" w:cs="Times New Roman"/>
                <w:sz w:val="18"/>
                <w:szCs w:val="18"/>
                <w:u w:val="single"/>
                <w:lang w:val="en-US" w:eastAsia="ru-RU"/>
              </w:rPr>
              <w:t>Приватне акціонерне товариство "Фірма "Криворіжбудмеханізація"</w:t>
            </w:r>
          </w:p>
        </w:tc>
        <w:tc>
          <w:tcPr>
            <w:tcW w:w="1956" w:type="dxa"/>
            <w:gridSpan w:val="3"/>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01239453</w:t>
            </w:r>
          </w:p>
        </w:tc>
      </w:tr>
      <w:tr w:rsidR="00803091" w:rsidRPr="00803091" w:rsidTr="00A92225">
        <w:trPr>
          <w:trHeight w:val="199"/>
        </w:trPr>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uk-UA" w:eastAsia="ru-RU"/>
              </w:rPr>
              <w:t xml:space="preserve">Територія </w:t>
            </w:r>
            <w:r w:rsidRPr="00803091">
              <w:rPr>
                <w:rFonts w:ascii="Times New Roman" w:eastAsia="Times New Roman" w:hAnsi="Times New Roman" w:cs="Times New Roman"/>
                <w:sz w:val="18"/>
                <w:szCs w:val="18"/>
                <w:lang w:val="en-US" w:eastAsia="ru-RU"/>
              </w:rPr>
              <w:t xml:space="preserve"> </w:t>
            </w:r>
            <w:r w:rsidRPr="00803091">
              <w:rPr>
                <w:rFonts w:ascii="Times New Roman" w:eastAsia="Times New Roman" w:hAnsi="Times New Roman" w:cs="Times New Roman"/>
                <w:sz w:val="18"/>
                <w:szCs w:val="18"/>
                <w:u w:val="single"/>
                <w:lang w:val="en-US" w:eastAsia="ru-RU"/>
              </w:rPr>
              <w:t>КРИВИЙ РІГ</w:t>
            </w:r>
          </w:p>
        </w:tc>
        <w:tc>
          <w:tcPr>
            <w:tcW w:w="1956" w:type="dxa"/>
            <w:gridSpan w:val="3"/>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 xml:space="preserve">за </w:t>
            </w:r>
            <w:r w:rsidRPr="00803091">
              <w:rPr>
                <w:rFonts w:ascii="Times New Roman" w:eastAsia="Times New Roman" w:hAnsi="Times New Roman" w:cs="Times New Roman"/>
                <w:sz w:val="18"/>
                <w:szCs w:val="18"/>
                <w:lang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UA12060170010065850</w:t>
            </w:r>
          </w:p>
        </w:tc>
      </w:tr>
      <w:tr w:rsidR="00803091" w:rsidRPr="00803091" w:rsidTr="00A92225">
        <w:trPr>
          <w:trHeight w:val="199"/>
        </w:trPr>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Організаційно-правова форма господарювання</w:t>
            </w:r>
            <w:r w:rsidRPr="00803091">
              <w:rPr>
                <w:rFonts w:ascii="Times New Roman" w:eastAsia="Times New Roman" w:hAnsi="Times New Roman" w:cs="Times New Roman"/>
                <w:sz w:val="18"/>
                <w:szCs w:val="18"/>
                <w:lang w:eastAsia="ru-RU"/>
              </w:rPr>
              <w:t xml:space="preserve">  </w:t>
            </w:r>
            <w:r w:rsidRPr="00803091">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803091" w:rsidRPr="00803091" w:rsidRDefault="00803091" w:rsidP="00803091">
            <w:pPr>
              <w:widowControl w:val="0"/>
              <w:spacing w:after="0" w:line="240" w:lineRule="auto"/>
              <w:rPr>
                <w:rFonts w:ascii="Times New Roman" w:eastAsia="Times New Roman" w:hAnsi="Times New Roman" w:cs="Times New Roman"/>
                <w:sz w:val="18"/>
                <w:szCs w:val="18"/>
                <w:lang w:val="uk-UA" w:eastAsia="ru-RU"/>
              </w:rPr>
            </w:pPr>
            <w:r w:rsidRPr="00803091">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230</w:t>
            </w: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eastAsia="ru-RU"/>
              </w:rPr>
              <w:t xml:space="preserve">Вид економічної діяльності </w:t>
            </w:r>
            <w:r w:rsidRPr="00803091">
              <w:rPr>
                <w:rFonts w:ascii="Times New Roman" w:eastAsia="Times New Roman" w:hAnsi="Times New Roman" w:cs="Times New Roman"/>
                <w:sz w:val="18"/>
                <w:szCs w:val="18"/>
                <w:lang w:val="en-US" w:eastAsia="ru-RU"/>
              </w:rPr>
              <w:t xml:space="preserve"> </w:t>
            </w:r>
            <w:r w:rsidRPr="00803091">
              <w:rPr>
                <w:rFonts w:ascii="Times New Roman" w:eastAsia="Times New Roman" w:hAnsi="Times New Roman" w:cs="Times New Roman"/>
                <w:sz w:val="18"/>
                <w:szCs w:val="18"/>
                <w:u w:val="single"/>
                <w:lang w:val="en-US" w:eastAsia="ru-RU"/>
              </w:rPr>
              <w:t>БУДІВНИЦТВО ЖИТЛОВИХ І НЕЖИТЛОВИХ БУДІВЕЛЬ</w:t>
            </w:r>
          </w:p>
        </w:tc>
        <w:tc>
          <w:tcPr>
            <w:tcW w:w="1956" w:type="dxa"/>
            <w:gridSpan w:val="3"/>
            <w:tcBorders>
              <w:top w:val="nil"/>
              <w:left w:val="nil"/>
              <w:bottom w:val="nil"/>
              <w:right w:val="single" w:sz="4" w:space="0" w:color="auto"/>
            </w:tcBorders>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41.20</w:t>
            </w: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eastAsia="ru-RU"/>
              </w:rPr>
              <w:t>Середн</w:t>
            </w:r>
            <w:r w:rsidRPr="00803091">
              <w:rPr>
                <w:rFonts w:ascii="Times New Roman" w:eastAsia="Times New Roman" w:hAnsi="Times New Roman" w:cs="Times New Roman"/>
                <w:sz w:val="18"/>
                <w:szCs w:val="18"/>
                <w:lang w:val="uk-UA" w:eastAsia="ru-RU"/>
              </w:rPr>
              <w:t>я кількість працівників</w:t>
            </w:r>
            <w:r w:rsidRPr="00803091">
              <w:rPr>
                <w:rFonts w:ascii="Times New Roman" w:eastAsia="Times New Roman" w:hAnsi="Times New Roman" w:cs="Times New Roman"/>
                <w:sz w:val="18"/>
                <w:szCs w:val="18"/>
                <w:lang w:eastAsia="ru-RU"/>
              </w:rPr>
              <w:t xml:space="preserve">  </w:t>
            </w:r>
            <w:r w:rsidRPr="00803091">
              <w:rPr>
                <w:rFonts w:ascii="Times New Roman" w:eastAsia="Times New Roman" w:hAnsi="Times New Roman" w:cs="Times New Roman"/>
                <w:sz w:val="18"/>
                <w:szCs w:val="18"/>
                <w:u w:val="single"/>
                <w:lang w:val="en-US" w:eastAsia="ru-RU"/>
              </w:rPr>
              <w:t>13</w:t>
            </w:r>
          </w:p>
        </w:tc>
        <w:tc>
          <w:tcPr>
            <w:tcW w:w="1956" w:type="dxa"/>
            <w:gridSpan w:val="3"/>
          </w:tcPr>
          <w:p w:rsidR="00803091" w:rsidRPr="00803091" w:rsidRDefault="00803091" w:rsidP="00803091">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Одиниця виміру</w:t>
            </w:r>
            <w:r w:rsidRPr="00803091">
              <w:rPr>
                <w:rFonts w:ascii="Times New Roman" w:eastAsia="Times New Roman" w:hAnsi="Times New Roman" w:cs="Times New Roman"/>
                <w:noProof/>
                <w:sz w:val="18"/>
                <w:szCs w:val="18"/>
                <w:lang w:eastAsia="ru-RU"/>
              </w:rPr>
              <w:t xml:space="preserve"> :</w:t>
            </w:r>
            <w:r w:rsidRPr="00803091">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eastAsia="ru-RU"/>
              </w:rPr>
              <w:t>Адреса</w:t>
            </w:r>
            <w:r w:rsidRPr="00803091">
              <w:rPr>
                <w:rFonts w:ascii="Times New Roman" w:eastAsia="Times New Roman" w:hAnsi="Times New Roman" w:cs="Times New Roman"/>
                <w:sz w:val="18"/>
                <w:szCs w:val="18"/>
                <w:lang w:val="uk-UA" w:eastAsia="ru-RU"/>
              </w:rPr>
              <w:t>, телефон</w:t>
            </w:r>
            <w:r w:rsidRPr="00803091">
              <w:rPr>
                <w:rFonts w:ascii="Times New Roman" w:eastAsia="Times New Roman" w:hAnsi="Times New Roman" w:cs="Times New Roman"/>
                <w:sz w:val="18"/>
                <w:szCs w:val="18"/>
                <w:lang w:eastAsia="ru-RU"/>
              </w:rPr>
              <w:t xml:space="preserve"> </w:t>
            </w:r>
            <w:r w:rsidRPr="00803091">
              <w:rPr>
                <w:rFonts w:ascii="Times New Roman" w:eastAsia="Times New Roman" w:hAnsi="Times New Roman" w:cs="Times New Roman"/>
                <w:sz w:val="18"/>
                <w:szCs w:val="18"/>
                <w:u w:val="single"/>
                <w:lang w:val="en-US" w:eastAsia="ru-RU"/>
              </w:rPr>
              <w:t>50005 м.Кривий Рiг вул.Домобудiвна, буд.6, т.056-4019981</w:t>
            </w:r>
          </w:p>
          <w:p w:rsidR="00803091" w:rsidRPr="00803091" w:rsidRDefault="00803091" w:rsidP="00803091">
            <w:pPr>
              <w:widowControl w:val="0"/>
              <w:spacing w:after="0" w:line="240" w:lineRule="auto"/>
              <w:rPr>
                <w:rFonts w:ascii="Times New Roman" w:eastAsia="Times New Roman" w:hAnsi="Times New Roman" w:cs="Times New Roman"/>
                <w:sz w:val="18"/>
                <w:szCs w:val="18"/>
                <w:lang w:val="uk-UA" w:eastAsia="ru-RU"/>
              </w:rPr>
            </w:pPr>
          </w:p>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p>
        </w:tc>
      </w:tr>
      <w:tr w:rsidR="00803091" w:rsidRPr="00803091" w:rsidTr="00A92225">
        <w:trPr>
          <w:gridAfter w:val="4"/>
          <w:wAfter w:w="3260" w:type="dxa"/>
        </w:trPr>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20"/>
                <w:szCs w:val="20"/>
                <w:lang w:eastAsia="ru-RU"/>
              </w:rPr>
            </w:pPr>
            <w:r w:rsidRPr="00803091">
              <w:rPr>
                <w:rFonts w:ascii="Times New Roman" w:eastAsia="Times New Roman" w:hAnsi="Times New Roman" w:cs="Times New Roman"/>
                <w:sz w:val="18"/>
                <w:szCs w:val="18"/>
                <w:lang w:eastAsia="ru-RU"/>
              </w:rPr>
              <w:t xml:space="preserve">за </w:t>
            </w:r>
            <w:r w:rsidRPr="00803091">
              <w:rPr>
                <w:rFonts w:ascii="Times New Roman" w:eastAsia="Times New Roman" w:hAnsi="Times New Roman" w:cs="Times New Roman"/>
                <w:sz w:val="18"/>
                <w:szCs w:val="18"/>
                <w:lang w:val="uk-UA" w:eastAsia="ru-RU"/>
              </w:rPr>
              <w:t xml:space="preserve">національними </w:t>
            </w:r>
            <w:r w:rsidRPr="00803091">
              <w:rPr>
                <w:rFonts w:ascii="Times New Roman" w:eastAsia="Times New Roman" w:hAnsi="Times New Roman" w:cs="Times New Roman"/>
                <w:sz w:val="18"/>
                <w:szCs w:val="18"/>
                <w:lang w:eastAsia="ru-RU"/>
              </w:rPr>
              <w:t>положеннями (стандартами) бухгалтерського обліку</w:t>
            </w:r>
          </w:p>
        </w:tc>
        <w:tc>
          <w:tcPr>
            <w:tcW w:w="297" w:type="dxa"/>
            <w:tcBorders>
              <w:left w:val="nil"/>
              <w:right w:val="single" w:sz="4" w:space="0" w:color="auto"/>
            </w:tcBorders>
          </w:tcPr>
          <w:p w:rsidR="00803091" w:rsidRPr="00803091" w:rsidRDefault="00803091" w:rsidP="0080309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V</w:t>
            </w:r>
          </w:p>
        </w:tc>
      </w:tr>
      <w:tr w:rsidR="00803091" w:rsidRPr="00803091" w:rsidTr="00A92225">
        <w:trPr>
          <w:gridAfter w:val="4"/>
          <w:wAfter w:w="3260" w:type="dxa"/>
        </w:trPr>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20"/>
                <w:szCs w:val="20"/>
                <w:lang w:eastAsia="ru-RU"/>
              </w:rPr>
            </w:pPr>
            <w:r w:rsidRPr="00803091">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803091" w:rsidRPr="00803091" w:rsidRDefault="00803091" w:rsidP="0080309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en-US" w:eastAsia="ru-RU"/>
              </w:rPr>
              <w:t xml:space="preserve"> </w:t>
            </w:r>
          </w:p>
        </w:tc>
      </w:tr>
    </w:tbl>
    <w:p w:rsidR="00803091" w:rsidRPr="00803091" w:rsidRDefault="00803091" w:rsidP="00803091">
      <w:pPr>
        <w:widowControl w:val="0"/>
        <w:spacing w:after="0" w:line="240" w:lineRule="auto"/>
        <w:jc w:val="center"/>
        <w:rPr>
          <w:rFonts w:ascii="Times New Roman" w:eastAsia="Times New Roman" w:hAnsi="Times New Roman" w:cs="Times New Roman"/>
          <w:b/>
          <w:bCs/>
          <w:lang w:val="uk-UA" w:eastAsia="ru-RU"/>
        </w:rPr>
      </w:pPr>
    </w:p>
    <w:p w:rsidR="00803091" w:rsidRPr="00803091" w:rsidRDefault="00803091" w:rsidP="00803091">
      <w:pPr>
        <w:widowControl w:val="0"/>
        <w:spacing w:after="0" w:line="240" w:lineRule="auto"/>
        <w:jc w:val="center"/>
        <w:rPr>
          <w:rFonts w:ascii="Times New Roman" w:eastAsia="Times New Roman" w:hAnsi="Times New Roman" w:cs="Times New Roman"/>
          <w:b/>
          <w:bCs/>
          <w:lang w:eastAsia="ru-RU"/>
        </w:rPr>
      </w:pPr>
      <w:r w:rsidRPr="00803091">
        <w:rPr>
          <w:rFonts w:ascii="Times New Roman" w:eastAsia="Times New Roman" w:hAnsi="Times New Roman" w:cs="Times New Roman"/>
          <w:b/>
          <w:bCs/>
          <w:lang w:val="en-US" w:eastAsia="ru-RU"/>
        </w:rPr>
        <w:t>Баланс</w:t>
      </w:r>
      <w:r w:rsidRPr="00803091">
        <w:rPr>
          <w:rFonts w:ascii="Times New Roman" w:eastAsia="Times New Roman" w:hAnsi="Times New Roman" w:cs="Times New Roman"/>
          <w:b/>
          <w:bCs/>
          <w:lang w:eastAsia="ru-RU"/>
        </w:rPr>
        <w:t xml:space="preserve"> ( Звіт про фінансовий стан ) на </w:t>
      </w:r>
      <w:r w:rsidRPr="00803091">
        <w:rPr>
          <w:rFonts w:ascii="Times New Roman" w:eastAsia="Times New Roman" w:hAnsi="Times New Roman" w:cs="Times New Roman"/>
          <w:b/>
          <w:bCs/>
          <w:lang w:val="en-US" w:eastAsia="ru-RU"/>
        </w:rPr>
        <w:t>"31" грудня 2021 р.</w:t>
      </w:r>
      <w:r w:rsidRPr="00803091">
        <w:rPr>
          <w:rFonts w:ascii="Times New Roman" w:eastAsia="Times New Roman" w:hAnsi="Times New Roman" w:cs="Times New Roman"/>
          <w:b/>
          <w:bCs/>
          <w:lang w:eastAsia="ru-RU"/>
        </w:rPr>
        <w:t xml:space="preserve"> </w:t>
      </w:r>
    </w:p>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803091" w:rsidRPr="00803091" w:rsidTr="00A92225">
        <w:trPr>
          <w:jc w:val="right"/>
        </w:trPr>
        <w:tc>
          <w:tcPr>
            <w:tcW w:w="8640" w:type="dxa"/>
            <w:tcBorders>
              <w:right w:val="single" w:sz="4" w:space="0" w:color="auto"/>
            </w:tcBorders>
            <w:vAlign w:val="center"/>
          </w:tcPr>
          <w:p w:rsidR="00803091" w:rsidRPr="00803091" w:rsidRDefault="00803091" w:rsidP="00803091">
            <w:pPr>
              <w:widowControl w:val="0"/>
              <w:spacing w:after="0" w:line="240" w:lineRule="auto"/>
              <w:rPr>
                <w:rFonts w:ascii="Times New Roman" w:eastAsia="Times New Roman" w:hAnsi="Times New Roman" w:cs="Times New Roman"/>
                <w:lang w:eastAsia="ru-RU"/>
              </w:rPr>
            </w:pPr>
            <w:r w:rsidRPr="00803091">
              <w:rPr>
                <w:rFonts w:ascii="Times New Roman" w:eastAsia="Times New Roman" w:hAnsi="Times New Roman" w:cs="Times New Roman"/>
                <w:lang w:eastAsia="ru-RU"/>
              </w:rPr>
              <w:t xml:space="preserve">                                                                    </w:t>
            </w:r>
            <w:r w:rsidRPr="00803091">
              <w:rPr>
                <w:rFonts w:ascii="Times New Roman" w:eastAsia="Times New Roman" w:hAnsi="Times New Roman" w:cs="Times New Roman"/>
                <w:lang w:val="en-US" w:eastAsia="ru-RU"/>
              </w:rPr>
              <w:t>Форма № 1</w:t>
            </w:r>
            <w:r w:rsidRPr="00803091">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keepNext/>
              <w:keepLines/>
              <w:widowControl w:val="0"/>
              <w:suppressAutoHyphens/>
              <w:spacing w:after="0" w:line="240" w:lineRule="auto"/>
              <w:rPr>
                <w:rFonts w:ascii="Times New Roman" w:eastAsia="Times New Roman" w:hAnsi="Times New Roman" w:cs="Times New Roman"/>
                <w:lang w:val="en-US" w:eastAsia="ru-RU"/>
              </w:rPr>
            </w:pPr>
            <w:r w:rsidRPr="00803091">
              <w:rPr>
                <w:rFonts w:ascii="Times New Roman" w:eastAsia="Times New Roman" w:hAnsi="Times New Roman" w:cs="Times New Roman"/>
                <w:lang w:val="en-US" w:eastAsia="ru-RU"/>
              </w:rPr>
              <w:t>1801001</w:t>
            </w:r>
          </w:p>
        </w:tc>
      </w:tr>
    </w:tbl>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eastAsia="ru-RU"/>
        </w:rPr>
      </w:pPr>
    </w:p>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03091" w:rsidRPr="00803091" w:rsidTr="00A92225">
        <w:tc>
          <w:tcPr>
            <w:tcW w:w="5107"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keepNext/>
              <w:spacing w:after="0" w:line="240" w:lineRule="auto"/>
              <w:jc w:val="center"/>
              <w:outlineLvl w:val="0"/>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eastAsia="ru-RU"/>
              </w:rPr>
              <w:t xml:space="preserve">На початок звітного </w:t>
            </w:r>
            <w:r w:rsidRPr="00803091">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На кінець звітного періоду</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val="en-US" w:eastAsia="ru-RU"/>
              </w:rPr>
              <w:t xml:space="preserve">                                                  </w:t>
            </w:r>
            <w:r w:rsidRPr="0080309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 xml:space="preserve">I. Необоротні активи </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Нематеріальні активи</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1552</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165762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165762</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164075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164210</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Довгострокові фінансові інвестиції:</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1552</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 xml:space="preserve">II. Оборотні активи </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117</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117</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671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422</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Дебіторська заборгованість за розрахунками:</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за виданими авансами</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63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1204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658</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2891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2210</w:t>
            </w: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03091" w:rsidRPr="00803091" w:rsidTr="00A92225">
        <w:tc>
          <w:tcPr>
            <w:tcW w:w="5107"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На кінець звітного періоду</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val="en-US" w:eastAsia="ru-RU"/>
              </w:rPr>
              <w:t xml:space="preserve">                                                   </w:t>
            </w:r>
            <w:r w:rsidRPr="0080309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І. Власний капітал</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 xml:space="preserve">Зареєстрований (пайовий) капітал </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106</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3552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3552</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-6679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-7180</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-3021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-3522</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II. Довгострокові зобов'язання і забезпечення</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Відстрочені податкові зобов'язання</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IІІ. Поточні зобов'язання і забезпечення</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 xml:space="preserve">Короткострокові кредити банків </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Поточна кредиторська заборгованість за:</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 xml:space="preserve">довгостроковими зобов'язаннями </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5595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4907</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623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147</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5912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5732</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ІV. Зобов'язання, пов'язані з необоротними активами,</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2891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2210</w:t>
            </w: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03091">
        <w:rPr>
          <w:rFonts w:ascii="Courier New" w:eastAsia="Times New Roman" w:hAnsi="Courier New" w:cs="Courier New"/>
          <w:sz w:val="20"/>
          <w:szCs w:val="20"/>
          <w:lang w:val="en-US" w:eastAsia="ru-RU"/>
        </w:rPr>
        <w:t xml:space="preserve"> </w:t>
      </w: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03091" w:rsidRPr="00803091" w:rsidTr="00A92225">
        <w:tc>
          <w:tcPr>
            <w:tcW w:w="294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Демідов Олександр Андрійович</w:t>
            </w:r>
          </w:p>
        </w:tc>
      </w:tr>
      <w:tr w:rsidR="00803091" w:rsidRPr="00803091" w:rsidTr="00A92225">
        <w:tc>
          <w:tcPr>
            <w:tcW w:w="294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16"/>
                <w:szCs w:val="16"/>
                <w:lang w:val="en-US" w:eastAsia="ru-RU"/>
              </w:rPr>
              <w:t>(</w:t>
            </w:r>
            <w:r w:rsidRPr="00803091">
              <w:rPr>
                <w:rFonts w:ascii="Times New Roman" w:eastAsia="Times New Roman" w:hAnsi="Times New Roman" w:cs="Times New Roman"/>
                <w:b/>
                <w:color w:val="000000"/>
                <w:sz w:val="16"/>
                <w:szCs w:val="16"/>
                <w:lang w:eastAsia="ru-RU"/>
              </w:rPr>
              <w:t>підпис</w:t>
            </w:r>
            <w:r w:rsidRPr="0080309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03091" w:rsidRPr="00803091" w:rsidTr="00A92225">
        <w:tc>
          <w:tcPr>
            <w:tcW w:w="294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03091" w:rsidRPr="00803091" w:rsidTr="00A92225">
        <w:tc>
          <w:tcPr>
            <w:tcW w:w="294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eastAsia="ru-RU"/>
              </w:rPr>
              <w:t>Головний бухгалтер</w:t>
            </w:r>
            <w:r w:rsidRPr="00803091">
              <w:rPr>
                <w:rFonts w:ascii="Times New Roman" w:eastAsia="Times New Roman" w:hAnsi="Times New Roman" w:cs="Times New Roman"/>
                <w:b/>
                <w:color w:val="000000"/>
                <w:sz w:val="20"/>
                <w:szCs w:val="20"/>
                <w:lang w:eastAsia="ru-RU"/>
              </w:rPr>
              <w:t xml:space="preserve"> </w:t>
            </w:r>
            <w:r w:rsidRPr="0080309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Спільна Лілія Олексіївна</w:t>
            </w:r>
          </w:p>
        </w:tc>
      </w:tr>
      <w:tr w:rsidR="00803091" w:rsidRPr="00803091" w:rsidTr="00A92225">
        <w:tc>
          <w:tcPr>
            <w:tcW w:w="294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16"/>
                <w:szCs w:val="16"/>
                <w:lang w:val="en-US" w:eastAsia="ru-RU"/>
              </w:rPr>
              <w:t>(</w:t>
            </w:r>
            <w:r w:rsidRPr="00803091">
              <w:rPr>
                <w:rFonts w:ascii="Times New Roman" w:eastAsia="Times New Roman" w:hAnsi="Times New Roman" w:cs="Times New Roman"/>
                <w:b/>
                <w:color w:val="000000"/>
                <w:sz w:val="16"/>
                <w:szCs w:val="16"/>
                <w:lang w:eastAsia="ru-RU"/>
              </w:rPr>
              <w:t>підпис</w:t>
            </w:r>
            <w:r w:rsidRPr="0080309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Default="00803091">
      <w:pPr>
        <w:sectPr w:rsidR="00803091" w:rsidSect="00803091">
          <w:pgSz w:w="11906" w:h="16838"/>
          <w:pgMar w:top="363" w:right="567" w:bottom="363" w:left="1417" w:header="708" w:footer="708" w:gutter="0"/>
          <w:cols w:space="708"/>
          <w:docGrid w:linePitch="360"/>
        </w:sectPr>
      </w:pPr>
    </w:p>
    <w:p w:rsidR="00803091" w:rsidRPr="00803091" w:rsidRDefault="00803091" w:rsidP="0080309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p>
        </w:tc>
        <w:tc>
          <w:tcPr>
            <w:tcW w:w="1956" w:type="dxa"/>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Коди</w:t>
            </w: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p>
        </w:tc>
        <w:tc>
          <w:tcPr>
            <w:tcW w:w="1956" w:type="dxa"/>
          </w:tcPr>
          <w:p w:rsidR="00803091" w:rsidRPr="00803091" w:rsidRDefault="00803091" w:rsidP="00803091">
            <w:pPr>
              <w:widowControl w:val="0"/>
              <w:spacing w:after="0" w:line="240" w:lineRule="auto"/>
              <w:jc w:val="center"/>
              <w:rPr>
                <w:rFonts w:ascii="Times New Roman" w:eastAsia="Times New Roman" w:hAnsi="Times New Roman" w:cs="Times New Roman"/>
                <w:sz w:val="16"/>
                <w:szCs w:val="16"/>
                <w:lang w:eastAsia="ru-RU"/>
              </w:rPr>
            </w:pPr>
            <w:r w:rsidRPr="0080309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803091" w:rsidRPr="00803091" w:rsidRDefault="00803091" w:rsidP="00803091">
            <w:pPr>
              <w:widowControl w:val="0"/>
              <w:spacing w:after="0" w:line="240" w:lineRule="auto"/>
              <w:rPr>
                <w:rFonts w:ascii="Times New Roman" w:eastAsia="Times New Roman" w:hAnsi="Times New Roman" w:cs="Times New Roman"/>
                <w:bCs/>
                <w:sz w:val="18"/>
                <w:szCs w:val="18"/>
                <w:lang w:val="en-US" w:eastAsia="ru-RU"/>
              </w:rPr>
            </w:pPr>
            <w:r w:rsidRPr="0080309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03091" w:rsidRPr="00803091" w:rsidRDefault="00803091" w:rsidP="00803091">
            <w:pPr>
              <w:widowControl w:val="0"/>
              <w:spacing w:after="0" w:line="240" w:lineRule="auto"/>
              <w:rPr>
                <w:rFonts w:ascii="Times New Roman" w:eastAsia="Times New Roman" w:hAnsi="Times New Roman" w:cs="Times New Roman"/>
                <w:bCs/>
                <w:sz w:val="18"/>
                <w:szCs w:val="18"/>
                <w:lang w:val="en-US" w:eastAsia="ru-RU"/>
              </w:rPr>
            </w:pPr>
            <w:r w:rsidRPr="00803091">
              <w:rPr>
                <w:rFonts w:ascii="Times New Roman" w:eastAsia="Times New Roman" w:hAnsi="Times New Roman" w:cs="Times New Roman"/>
                <w:bCs/>
                <w:sz w:val="18"/>
                <w:szCs w:val="18"/>
                <w:lang w:val="en-US" w:eastAsia="ru-RU"/>
              </w:rPr>
              <w:t>01</w:t>
            </w: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uk-UA" w:eastAsia="ru-RU"/>
              </w:rPr>
              <w:t xml:space="preserve">Підприємство  </w:t>
            </w:r>
            <w:r w:rsidRPr="00803091">
              <w:rPr>
                <w:rFonts w:ascii="Times New Roman" w:eastAsia="Times New Roman" w:hAnsi="Times New Roman" w:cs="Times New Roman"/>
                <w:sz w:val="20"/>
                <w:szCs w:val="20"/>
                <w:lang w:val="en-US" w:eastAsia="ru-RU"/>
              </w:rPr>
              <w:t xml:space="preserve"> </w:t>
            </w:r>
            <w:r w:rsidRPr="00803091">
              <w:rPr>
                <w:rFonts w:ascii="Times New Roman" w:eastAsia="Times New Roman" w:hAnsi="Times New Roman" w:cs="Times New Roman"/>
                <w:sz w:val="20"/>
                <w:szCs w:val="20"/>
                <w:u w:val="single"/>
                <w:lang w:val="en-US" w:eastAsia="ru-RU"/>
              </w:rPr>
              <w:t>Приватне акціонерне товариство "Фірма "Криворіжбудмеханізація"</w:t>
            </w:r>
          </w:p>
        </w:tc>
        <w:tc>
          <w:tcPr>
            <w:tcW w:w="1956"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01239453</w:t>
            </w:r>
          </w:p>
        </w:tc>
      </w:tr>
    </w:tbl>
    <w:p w:rsidR="00803091" w:rsidRPr="00803091" w:rsidRDefault="00803091" w:rsidP="00803091">
      <w:pPr>
        <w:widowControl w:val="0"/>
        <w:spacing w:after="0" w:line="240" w:lineRule="auto"/>
        <w:jc w:val="center"/>
        <w:rPr>
          <w:rFonts w:ascii="Times New Roman" w:eastAsia="Times New Roman" w:hAnsi="Times New Roman" w:cs="Times New Roman"/>
          <w:b/>
          <w:bCs/>
          <w:lang w:val="uk-UA" w:eastAsia="ru-RU"/>
        </w:rPr>
      </w:pPr>
    </w:p>
    <w:p w:rsidR="00803091" w:rsidRPr="00803091" w:rsidRDefault="00803091" w:rsidP="00803091">
      <w:pPr>
        <w:widowControl w:val="0"/>
        <w:spacing w:after="0" w:line="240" w:lineRule="auto"/>
        <w:jc w:val="center"/>
        <w:rPr>
          <w:rFonts w:ascii="Times New Roman" w:eastAsia="Times New Roman" w:hAnsi="Times New Roman" w:cs="Times New Roman"/>
          <w:b/>
          <w:bCs/>
          <w:lang w:val="en-US" w:eastAsia="ru-RU"/>
        </w:rPr>
      </w:pPr>
      <w:r w:rsidRPr="00803091">
        <w:rPr>
          <w:rFonts w:ascii="Times New Roman" w:eastAsia="Times New Roman" w:hAnsi="Times New Roman" w:cs="Times New Roman"/>
          <w:b/>
          <w:bCs/>
          <w:lang w:val="en-US" w:eastAsia="ru-RU"/>
        </w:rPr>
        <w:t>Звіт про фінансові результати</w:t>
      </w:r>
      <w:r w:rsidRPr="00803091">
        <w:rPr>
          <w:rFonts w:ascii="Times New Roman" w:eastAsia="Times New Roman" w:hAnsi="Times New Roman" w:cs="Times New Roman"/>
          <w:b/>
          <w:bCs/>
          <w:lang w:val="uk-UA" w:eastAsia="ru-RU"/>
        </w:rPr>
        <w:t xml:space="preserve"> ( </w:t>
      </w:r>
      <w:r w:rsidRPr="00803091">
        <w:rPr>
          <w:rFonts w:ascii="Times New Roman" w:eastAsia="Times New Roman" w:hAnsi="Times New Roman" w:cs="Times New Roman"/>
          <w:b/>
          <w:bCs/>
          <w:color w:val="000000"/>
          <w:lang w:val="uk-UA" w:eastAsia="ru-RU"/>
        </w:rPr>
        <w:t>Звіт про сукупний дохід</w:t>
      </w:r>
      <w:r w:rsidRPr="00803091">
        <w:rPr>
          <w:rFonts w:ascii="Times New Roman" w:eastAsia="Times New Roman" w:hAnsi="Times New Roman" w:cs="Times New Roman"/>
          <w:bCs/>
          <w:color w:val="000000"/>
          <w:sz w:val="20"/>
          <w:szCs w:val="20"/>
          <w:lang w:val="uk-UA" w:eastAsia="ru-RU"/>
        </w:rPr>
        <w:t xml:space="preserve"> </w:t>
      </w:r>
      <w:r w:rsidRPr="00803091">
        <w:rPr>
          <w:rFonts w:ascii="Times New Roman" w:eastAsia="Times New Roman" w:hAnsi="Times New Roman" w:cs="Times New Roman"/>
          <w:b/>
          <w:bCs/>
          <w:lang w:val="uk-UA" w:eastAsia="ru-RU"/>
        </w:rPr>
        <w:t xml:space="preserve">) </w:t>
      </w:r>
    </w:p>
    <w:p w:rsidR="00803091" w:rsidRPr="00803091" w:rsidRDefault="00803091" w:rsidP="00803091">
      <w:pPr>
        <w:widowControl w:val="0"/>
        <w:spacing w:after="0" w:line="240" w:lineRule="auto"/>
        <w:jc w:val="center"/>
        <w:rPr>
          <w:rFonts w:ascii="Times New Roman" w:eastAsia="Times New Roman" w:hAnsi="Times New Roman" w:cs="Times New Roman"/>
          <w:b/>
          <w:bCs/>
          <w:lang w:val="uk-UA" w:eastAsia="ru-RU"/>
        </w:rPr>
      </w:pPr>
      <w:r w:rsidRPr="00803091">
        <w:rPr>
          <w:rFonts w:ascii="Times New Roman" w:eastAsia="Times New Roman" w:hAnsi="Times New Roman" w:cs="Times New Roman"/>
          <w:b/>
          <w:bCs/>
          <w:lang w:val="en-US" w:eastAsia="ru-RU"/>
        </w:rPr>
        <w:t>з</w:t>
      </w:r>
      <w:r w:rsidRPr="00803091">
        <w:rPr>
          <w:rFonts w:ascii="Times New Roman" w:eastAsia="Times New Roman" w:hAnsi="Times New Roman" w:cs="Times New Roman"/>
          <w:b/>
          <w:bCs/>
          <w:lang w:val="uk-UA" w:eastAsia="ru-RU"/>
        </w:rPr>
        <w:t xml:space="preserve">а </w:t>
      </w:r>
      <w:r w:rsidRPr="00803091">
        <w:rPr>
          <w:rFonts w:ascii="Times New Roman" w:eastAsia="Times New Roman" w:hAnsi="Times New Roman" w:cs="Times New Roman"/>
          <w:b/>
          <w:bCs/>
          <w:lang w:val="en-US" w:eastAsia="ru-RU"/>
        </w:rPr>
        <w:t>2021 рік</w:t>
      </w:r>
      <w:r w:rsidRPr="00803091">
        <w:rPr>
          <w:rFonts w:ascii="Times New Roman" w:eastAsia="Times New Roman" w:hAnsi="Times New Roman" w:cs="Times New Roman"/>
          <w:b/>
          <w:bCs/>
          <w:lang w:val="uk-UA" w:eastAsia="ru-RU"/>
        </w:rPr>
        <w:t xml:space="preserve"> </w:t>
      </w:r>
    </w:p>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03091" w:rsidRPr="00803091" w:rsidTr="00A92225">
        <w:trPr>
          <w:jc w:val="right"/>
        </w:trPr>
        <w:tc>
          <w:tcPr>
            <w:tcW w:w="8613" w:type="dxa"/>
            <w:tcBorders>
              <w:right w:val="single" w:sz="4" w:space="0" w:color="auto"/>
            </w:tcBorders>
            <w:vAlign w:val="center"/>
          </w:tcPr>
          <w:p w:rsidR="00803091" w:rsidRPr="00803091" w:rsidRDefault="00803091" w:rsidP="00803091">
            <w:pPr>
              <w:widowControl w:val="0"/>
              <w:spacing w:after="0" w:line="240" w:lineRule="auto"/>
              <w:rPr>
                <w:rFonts w:ascii="Times New Roman" w:eastAsia="Times New Roman" w:hAnsi="Times New Roman" w:cs="Times New Roman"/>
                <w:lang w:eastAsia="ru-RU"/>
              </w:rPr>
            </w:pPr>
            <w:r w:rsidRPr="00803091">
              <w:rPr>
                <w:rFonts w:ascii="Times New Roman" w:eastAsia="Times New Roman" w:hAnsi="Times New Roman" w:cs="Times New Roman"/>
                <w:lang w:val="uk-UA" w:eastAsia="ru-RU"/>
              </w:rPr>
              <w:t xml:space="preserve">                                                                    </w:t>
            </w:r>
            <w:r w:rsidRPr="00803091">
              <w:rPr>
                <w:rFonts w:ascii="Times New Roman" w:eastAsia="Times New Roman" w:hAnsi="Times New Roman" w:cs="Times New Roman"/>
                <w:lang w:val="en-US" w:eastAsia="ru-RU"/>
              </w:rPr>
              <w:t>Форма № 2</w:t>
            </w:r>
            <w:r w:rsidRPr="0080309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keepNext/>
              <w:keepLines/>
              <w:widowControl w:val="0"/>
              <w:suppressAutoHyphens/>
              <w:spacing w:after="0" w:line="240" w:lineRule="auto"/>
              <w:rPr>
                <w:rFonts w:ascii="Times New Roman" w:eastAsia="Times New Roman" w:hAnsi="Times New Roman" w:cs="Times New Roman"/>
                <w:lang w:val="en-US" w:eastAsia="ru-RU"/>
              </w:rPr>
            </w:pPr>
            <w:r w:rsidRPr="00803091">
              <w:rPr>
                <w:rFonts w:ascii="Times New Roman" w:eastAsia="Times New Roman" w:hAnsi="Times New Roman" w:cs="Times New Roman"/>
                <w:lang w:val="en-US" w:eastAsia="ru-RU"/>
              </w:rPr>
              <w:t>1801003</w:t>
            </w:r>
          </w:p>
        </w:tc>
      </w:tr>
    </w:tbl>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eastAsia="ru-RU"/>
        </w:rPr>
      </w:pPr>
    </w:p>
    <w:p w:rsidR="00803091" w:rsidRPr="00803091" w:rsidRDefault="00803091" w:rsidP="0080309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03091">
        <w:rPr>
          <w:rFonts w:ascii="Times New Roman CYR" w:eastAsia="Times New Roman" w:hAnsi="Times New Roman CYR" w:cs="Times New Roman CYR"/>
          <w:b/>
          <w:bCs/>
          <w:color w:val="000000"/>
          <w:lang w:val="uk-UA" w:eastAsia="ru-RU"/>
        </w:rPr>
        <w:t>І. ФІНАНСОВІ РЕЗУЛЬТАТИ</w:t>
      </w:r>
    </w:p>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03091" w:rsidRPr="00803091" w:rsidTr="00A92225">
        <w:tc>
          <w:tcPr>
            <w:tcW w:w="5107"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keepNext/>
              <w:spacing w:after="0" w:line="240" w:lineRule="auto"/>
              <w:jc w:val="center"/>
              <w:outlineLvl w:val="0"/>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За</w:t>
            </w:r>
            <w:r w:rsidRPr="00803091">
              <w:rPr>
                <w:rFonts w:ascii="Times New Roman" w:eastAsia="Times New Roman" w:hAnsi="Times New Roman" w:cs="Times New Roman"/>
                <w:b/>
                <w:bCs/>
                <w:sz w:val="20"/>
                <w:szCs w:val="20"/>
                <w:lang w:eastAsia="ru-RU"/>
              </w:rPr>
              <w:t xml:space="preserve"> звітн</w:t>
            </w:r>
            <w:r w:rsidRPr="00803091">
              <w:rPr>
                <w:rFonts w:ascii="Times New Roman" w:eastAsia="Times New Roman" w:hAnsi="Times New Roman" w:cs="Times New Roman"/>
                <w:b/>
                <w:bCs/>
                <w:sz w:val="20"/>
                <w:szCs w:val="20"/>
                <w:lang w:val="uk-UA" w:eastAsia="ru-RU"/>
              </w:rPr>
              <w:t>ий</w:t>
            </w:r>
            <w:r w:rsidRPr="00803091">
              <w:rPr>
                <w:rFonts w:ascii="Times New Roman" w:eastAsia="Times New Roman" w:hAnsi="Times New Roman" w:cs="Times New Roman"/>
                <w:b/>
                <w:bCs/>
                <w:sz w:val="20"/>
                <w:szCs w:val="20"/>
                <w:lang w:eastAsia="ru-RU"/>
              </w:rPr>
              <w:t xml:space="preserve"> </w:t>
            </w:r>
            <w:r w:rsidRPr="0080309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color w:val="000000"/>
                <w:sz w:val="20"/>
                <w:szCs w:val="20"/>
                <w:lang w:val="uk-UA" w:eastAsia="ru-RU"/>
              </w:rPr>
              <w:t>За аналогічний</w:t>
            </w:r>
            <w:r w:rsidRPr="00803091">
              <w:rPr>
                <w:rFonts w:ascii="Times New Roman" w:eastAsia="Times New Roman" w:hAnsi="Times New Roman" w:cs="Times New Roman"/>
                <w:b/>
                <w:color w:val="000000"/>
                <w:sz w:val="20"/>
                <w:szCs w:val="20"/>
                <w:lang w:val="uk-UA" w:eastAsia="ru-RU"/>
              </w:rPr>
              <w:br/>
              <w:t>період попереднього року</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2691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1753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(1713)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Валовий:  </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40</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941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345</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(768)</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(571)</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Фінансовий результат від операційної діяльності:  </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(954)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Фінансовий результат до оподаткування:</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(954)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Чистий фінансовий результат:  </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(954)</w:t>
            </w: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03091" w:rsidRPr="00803091" w:rsidRDefault="00803091" w:rsidP="00803091">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03091">
        <w:rPr>
          <w:rFonts w:ascii="Times New Roman CYR" w:eastAsia="Times New Roman" w:hAnsi="Times New Roman CYR" w:cs="Times New Roman CYR"/>
          <w:b/>
          <w:bCs/>
          <w:color w:val="000000"/>
          <w:lang w:val="uk-UA" w:eastAsia="ru-RU"/>
        </w:rPr>
        <w:t xml:space="preserve">II. </w:t>
      </w:r>
      <w:r w:rsidRPr="00803091">
        <w:rPr>
          <w:rFonts w:ascii="Times New Roman CYR" w:eastAsia="Times New Roman" w:hAnsi="Times New Roman CYR" w:cs="Times New Roman CYR"/>
          <w:b/>
          <w:bCs/>
          <w:lang w:val="uk-UA" w:eastAsia="ru-RU"/>
        </w:rPr>
        <w:t>СУКУПНИЙ ДОХІД</w:t>
      </w:r>
    </w:p>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03091" w:rsidRPr="00803091" w:rsidTr="00A92225">
        <w:tc>
          <w:tcPr>
            <w:tcW w:w="5107"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keepNext/>
              <w:spacing w:after="0" w:line="240" w:lineRule="auto"/>
              <w:jc w:val="center"/>
              <w:outlineLvl w:val="0"/>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За</w:t>
            </w:r>
            <w:r w:rsidRPr="00803091">
              <w:rPr>
                <w:rFonts w:ascii="Times New Roman" w:eastAsia="Times New Roman" w:hAnsi="Times New Roman" w:cs="Times New Roman"/>
                <w:b/>
                <w:bCs/>
                <w:sz w:val="20"/>
                <w:szCs w:val="20"/>
                <w:lang w:eastAsia="ru-RU"/>
              </w:rPr>
              <w:t xml:space="preserve"> звітн</w:t>
            </w:r>
            <w:r w:rsidRPr="00803091">
              <w:rPr>
                <w:rFonts w:ascii="Times New Roman" w:eastAsia="Times New Roman" w:hAnsi="Times New Roman" w:cs="Times New Roman"/>
                <w:b/>
                <w:bCs/>
                <w:sz w:val="20"/>
                <w:szCs w:val="20"/>
                <w:lang w:val="uk-UA" w:eastAsia="ru-RU"/>
              </w:rPr>
              <w:t>ий</w:t>
            </w:r>
            <w:r w:rsidRPr="00803091">
              <w:rPr>
                <w:rFonts w:ascii="Times New Roman" w:eastAsia="Times New Roman" w:hAnsi="Times New Roman" w:cs="Times New Roman"/>
                <w:b/>
                <w:bCs/>
                <w:sz w:val="20"/>
                <w:szCs w:val="20"/>
                <w:lang w:eastAsia="ru-RU"/>
              </w:rPr>
              <w:t xml:space="preserve"> </w:t>
            </w:r>
            <w:r w:rsidRPr="0080309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color w:val="000000"/>
                <w:sz w:val="20"/>
                <w:szCs w:val="20"/>
                <w:lang w:val="uk-UA" w:eastAsia="ru-RU"/>
              </w:rPr>
              <w:t>За аналогічний</w:t>
            </w:r>
            <w:r w:rsidRPr="00803091">
              <w:rPr>
                <w:rFonts w:ascii="Times New Roman" w:eastAsia="Times New Roman" w:hAnsi="Times New Roman" w:cs="Times New Roman"/>
                <w:b/>
                <w:color w:val="000000"/>
                <w:sz w:val="20"/>
                <w:szCs w:val="20"/>
                <w:lang w:val="uk-UA" w:eastAsia="ru-RU"/>
              </w:rPr>
              <w:br/>
              <w:t>період попереднього року</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-954</w:t>
            </w: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803091">
        <w:rPr>
          <w:rFonts w:ascii="Times New Roman" w:eastAsia="Times New Roman" w:hAnsi="Times New Roman" w:cs="Times New Roman"/>
          <w:b/>
          <w:sz w:val="20"/>
          <w:szCs w:val="20"/>
          <w:lang w:val="en-US" w:eastAsia="ru-RU"/>
        </w:rPr>
        <w:br w:type="page"/>
      </w:r>
    </w:p>
    <w:p w:rsidR="00803091" w:rsidRPr="00803091" w:rsidRDefault="00803091" w:rsidP="00803091">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803091">
        <w:rPr>
          <w:rFonts w:ascii="Times New Roman CYR" w:eastAsia="Times New Roman" w:hAnsi="Times New Roman CYR" w:cs="Times New Roman CYR"/>
          <w:b/>
          <w:bCs/>
          <w:lang w:val="en-US" w:eastAsia="ru-RU"/>
        </w:rPr>
        <w:lastRenderedPageBreak/>
        <w:t xml:space="preserve">III. </w:t>
      </w:r>
      <w:r w:rsidRPr="00803091">
        <w:rPr>
          <w:rFonts w:ascii="Times New Roman CYR" w:eastAsia="Times New Roman" w:hAnsi="Times New Roman CYR" w:cs="Times New Roman CYR"/>
          <w:b/>
          <w:bCs/>
          <w:lang w:val="uk-UA" w:eastAsia="ru-RU"/>
        </w:rPr>
        <w:t>ЕЛЕМЕНТИ ОПЕРАЦІЙНИХ ВИТРАТ</w:t>
      </w:r>
    </w:p>
    <w:p w:rsidR="00803091" w:rsidRPr="00803091" w:rsidRDefault="00803091" w:rsidP="0080309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03091" w:rsidRPr="00803091" w:rsidTr="00A92225">
        <w:tc>
          <w:tcPr>
            <w:tcW w:w="5107"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val="uk-UA" w:eastAsia="ru-RU"/>
              </w:rPr>
              <w:t>За</w:t>
            </w:r>
            <w:r w:rsidRPr="00803091">
              <w:rPr>
                <w:rFonts w:ascii="Times New Roman" w:eastAsia="Times New Roman" w:hAnsi="Times New Roman" w:cs="Times New Roman"/>
                <w:b/>
                <w:bCs/>
                <w:sz w:val="20"/>
                <w:szCs w:val="20"/>
                <w:lang w:eastAsia="ru-RU"/>
              </w:rPr>
              <w:t xml:space="preserve"> звітн</w:t>
            </w:r>
            <w:r w:rsidRPr="00803091">
              <w:rPr>
                <w:rFonts w:ascii="Times New Roman" w:eastAsia="Times New Roman" w:hAnsi="Times New Roman" w:cs="Times New Roman"/>
                <w:b/>
                <w:bCs/>
                <w:sz w:val="20"/>
                <w:szCs w:val="20"/>
                <w:lang w:val="uk-UA" w:eastAsia="ru-RU"/>
              </w:rPr>
              <w:t>ий</w:t>
            </w:r>
            <w:r w:rsidRPr="00803091">
              <w:rPr>
                <w:rFonts w:ascii="Times New Roman" w:eastAsia="Times New Roman" w:hAnsi="Times New Roman" w:cs="Times New Roman"/>
                <w:b/>
                <w:bCs/>
                <w:sz w:val="20"/>
                <w:szCs w:val="20"/>
                <w:lang w:eastAsia="ru-RU"/>
              </w:rPr>
              <w:t xml:space="preserve"> </w:t>
            </w:r>
            <w:r w:rsidRPr="0080309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color w:val="000000"/>
                <w:sz w:val="20"/>
                <w:szCs w:val="20"/>
                <w:lang w:val="uk-UA" w:eastAsia="ru-RU"/>
              </w:rPr>
              <w:t>За аналогічний</w:t>
            </w:r>
            <w:r w:rsidRPr="00803091">
              <w:rPr>
                <w:rFonts w:ascii="Times New Roman" w:eastAsia="Times New Roman" w:hAnsi="Times New Roman" w:cs="Times New Roman"/>
                <w:b/>
                <w:color w:val="000000"/>
                <w:sz w:val="20"/>
                <w:szCs w:val="20"/>
                <w:lang w:val="uk-UA" w:eastAsia="ru-RU"/>
              </w:rPr>
              <w:br/>
              <w:t>період попереднього року</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val="en-US" w:eastAsia="ru-RU"/>
              </w:rPr>
            </w:pPr>
            <w:r w:rsidRPr="00803091">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570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523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val="en-US" w:eastAsia="ru-RU"/>
              </w:rPr>
            </w:pPr>
            <w:r w:rsidRPr="00803091">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1578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1504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val="en-US" w:eastAsia="ru-RU"/>
              </w:rPr>
            </w:pPr>
            <w:r w:rsidRPr="00803091">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346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331</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sz w:val="20"/>
                <w:szCs w:val="20"/>
                <w:lang w:val="uk-UA" w:eastAsia="ru-RU"/>
              </w:rPr>
            </w:pPr>
            <w:r w:rsidRPr="00803091">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135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123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sz w:val="20"/>
                <w:szCs w:val="20"/>
                <w:lang w:val="uk-UA" w:eastAsia="ru-RU"/>
              </w:rPr>
            </w:pPr>
            <w:r w:rsidRPr="00803091">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484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571</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sz w:val="20"/>
                <w:szCs w:val="20"/>
                <w:lang w:val="uk-UA" w:eastAsia="ru-RU"/>
              </w:rPr>
            </w:pPr>
            <w:r w:rsidRPr="00803091">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3113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3052</w:t>
            </w: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03091" w:rsidRPr="00803091" w:rsidRDefault="00803091" w:rsidP="0080309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03091">
        <w:rPr>
          <w:rFonts w:ascii="Times New Roman CYR" w:eastAsia="Times New Roman" w:hAnsi="Times New Roman CYR" w:cs="Times New Roman CYR"/>
          <w:b/>
          <w:bCs/>
          <w:color w:val="000000"/>
          <w:lang w:val="uk-UA" w:eastAsia="ru-RU"/>
        </w:rPr>
        <w:t>ІV.</w:t>
      </w:r>
      <w:r w:rsidRPr="00803091">
        <w:rPr>
          <w:rFonts w:ascii="Times New Roman CYR" w:eastAsia="Times New Roman" w:hAnsi="Times New Roman CYR" w:cs="Times New Roman CYR"/>
          <w:b/>
          <w:bCs/>
          <w:color w:val="000000"/>
          <w:lang w:eastAsia="ru-RU"/>
        </w:rPr>
        <w:t xml:space="preserve"> </w:t>
      </w:r>
      <w:r w:rsidRPr="00803091">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803091" w:rsidRPr="00803091" w:rsidRDefault="00803091" w:rsidP="0080309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03091" w:rsidRPr="00803091" w:rsidTr="00A92225">
        <w:tc>
          <w:tcPr>
            <w:tcW w:w="5107"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val="uk-UA" w:eastAsia="ru-RU"/>
              </w:rPr>
              <w:t>За</w:t>
            </w:r>
            <w:r w:rsidRPr="00803091">
              <w:rPr>
                <w:rFonts w:ascii="Times New Roman" w:eastAsia="Times New Roman" w:hAnsi="Times New Roman" w:cs="Times New Roman"/>
                <w:b/>
                <w:bCs/>
                <w:sz w:val="20"/>
                <w:szCs w:val="20"/>
                <w:lang w:eastAsia="ru-RU"/>
              </w:rPr>
              <w:t xml:space="preserve"> звітн</w:t>
            </w:r>
            <w:r w:rsidRPr="00803091">
              <w:rPr>
                <w:rFonts w:ascii="Times New Roman" w:eastAsia="Times New Roman" w:hAnsi="Times New Roman" w:cs="Times New Roman"/>
                <w:b/>
                <w:bCs/>
                <w:sz w:val="20"/>
                <w:szCs w:val="20"/>
                <w:lang w:val="uk-UA" w:eastAsia="ru-RU"/>
              </w:rPr>
              <w:t>ий</w:t>
            </w:r>
            <w:r w:rsidRPr="00803091">
              <w:rPr>
                <w:rFonts w:ascii="Times New Roman" w:eastAsia="Times New Roman" w:hAnsi="Times New Roman" w:cs="Times New Roman"/>
                <w:b/>
                <w:bCs/>
                <w:sz w:val="20"/>
                <w:szCs w:val="20"/>
                <w:lang w:eastAsia="ru-RU"/>
              </w:rPr>
              <w:t xml:space="preserve"> </w:t>
            </w:r>
            <w:r w:rsidRPr="0080309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color w:val="000000"/>
                <w:sz w:val="20"/>
                <w:szCs w:val="20"/>
                <w:lang w:val="uk-UA" w:eastAsia="ru-RU"/>
              </w:rPr>
              <w:t>За аналогічний</w:t>
            </w:r>
            <w:r w:rsidRPr="00803091">
              <w:rPr>
                <w:rFonts w:ascii="Times New Roman" w:eastAsia="Times New Roman" w:hAnsi="Times New Roman" w:cs="Times New Roman"/>
                <w:b/>
                <w:color w:val="000000"/>
                <w:sz w:val="20"/>
                <w:szCs w:val="20"/>
                <w:lang w:val="uk-UA" w:eastAsia="ru-RU"/>
              </w:rPr>
              <w:br/>
              <w:t>період попереднього року</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val="en-US" w:eastAsia="ru-RU"/>
              </w:rPr>
            </w:pPr>
            <w:r w:rsidRPr="00803091">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50253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50253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50253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50253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  9.96955410)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( 18.98394130)</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sz w:val="20"/>
                <w:szCs w:val="20"/>
                <w:lang w:val="uk-UA" w:eastAsia="ru-RU"/>
              </w:rPr>
            </w:pPr>
            <w:r w:rsidRPr="00803091">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  9.96955410)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( 18.98394130)</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sz w:val="20"/>
                <w:szCs w:val="20"/>
                <w:lang w:val="uk-UA" w:eastAsia="ru-RU"/>
              </w:rPr>
            </w:pPr>
            <w:r w:rsidRPr="00803091">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en-US" w:eastAsia="ru-RU"/>
              </w:rPr>
            </w:pPr>
            <w:r w:rsidRPr="00803091">
              <w:rPr>
                <w:rFonts w:ascii="Times New Roman" w:eastAsia="Times New Roman" w:hAnsi="Times New Roman" w:cs="Times New Roman"/>
                <w:bCs/>
                <w:sz w:val="20"/>
                <w:szCs w:val="20"/>
                <w:lang w:val="uk-UA" w:eastAsia="ru-RU"/>
              </w:rPr>
              <w:t>--</w:t>
            </w: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03091">
        <w:rPr>
          <w:rFonts w:ascii="Courier New" w:eastAsia="Times New Roman" w:hAnsi="Courier New" w:cs="Courier New"/>
          <w:sz w:val="20"/>
          <w:szCs w:val="20"/>
          <w:lang w:val="en-US" w:eastAsia="ru-RU"/>
        </w:rPr>
        <w:t xml:space="preserve"> </w:t>
      </w: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03091" w:rsidRPr="00803091" w:rsidTr="00A92225">
        <w:tc>
          <w:tcPr>
            <w:tcW w:w="294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Демідов Олександр Андрійович</w:t>
            </w:r>
          </w:p>
        </w:tc>
      </w:tr>
      <w:tr w:rsidR="00803091" w:rsidRPr="00803091" w:rsidTr="00A92225">
        <w:tc>
          <w:tcPr>
            <w:tcW w:w="294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16"/>
                <w:szCs w:val="16"/>
                <w:lang w:val="en-US" w:eastAsia="ru-RU"/>
              </w:rPr>
              <w:t>(</w:t>
            </w:r>
            <w:r w:rsidRPr="00803091">
              <w:rPr>
                <w:rFonts w:ascii="Times New Roman" w:eastAsia="Times New Roman" w:hAnsi="Times New Roman" w:cs="Times New Roman"/>
                <w:b/>
                <w:color w:val="000000"/>
                <w:sz w:val="16"/>
                <w:szCs w:val="16"/>
                <w:lang w:eastAsia="ru-RU"/>
              </w:rPr>
              <w:t>підпис</w:t>
            </w:r>
            <w:r w:rsidRPr="0080309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03091" w:rsidRPr="00803091" w:rsidTr="00A92225">
        <w:tc>
          <w:tcPr>
            <w:tcW w:w="294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03091" w:rsidRPr="00803091" w:rsidTr="00A92225">
        <w:tc>
          <w:tcPr>
            <w:tcW w:w="294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eastAsia="ru-RU"/>
              </w:rPr>
              <w:t>Головний бухгалтер</w:t>
            </w:r>
            <w:r w:rsidRPr="00803091">
              <w:rPr>
                <w:rFonts w:ascii="Times New Roman" w:eastAsia="Times New Roman" w:hAnsi="Times New Roman" w:cs="Times New Roman"/>
                <w:b/>
                <w:color w:val="000000"/>
                <w:sz w:val="20"/>
                <w:szCs w:val="20"/>
                <w:lang w:eastAsia="ru-RU"/>
              </w:rPr>
              <w:t xml:space="preserve"> </w:t>
            </w:r>
            <w:r w:rsidRPr="0080309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Спільна Лілія Олексіївна</w:t>
            </w:r>
          </w:p>
        </w:tc>
      </w:tr>
      <w:tr w:rsidR="00803091" w:rsidRPr="00803091" w:rsidTr="00A92225">
        <w:trPr>
          <w:trHeight w:val="70"/>
        </w:trPr>
        <w:tc>
          <w:tcPr>
            <w:tcW w:w="294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16"/>
                <w:szCs w:val="16"/>
                <w:lang w:val="en-US" w:eastAsia="ru-RU"/>
              </w:rPr>
              <w:t>(</w:t>
            </w:r>
            <w:r w:rsidRPr="00803091">
              <w:rPr>
                <w:rFonts w:ascii="Times New Roman" w:eastAsia="Times New Roman" w:hAnsi="Times New Roman" w:cs="Times New Roman"/>
                <w:b/>
                <w:color w:val="000000"/>
                <w:sz w:val="16"/>
                <w:szCs w:val="16"/>
                <w:lang w:eastAsia="ru-RU"/>
              </w:rPr>
              <w:t>підпис</w:t>
            </w:r>
            <w:r w:rsidRPr="0080309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Default="00803091">
      <w:pPr>
        <w:sectPr w:rsidR="00803091" w:rsidSect="00803091">
          <w:pgSz w:w="11906" w:h="16838"/>
          <w:pgMar w:top="363" w:right="567" w:bottom="363" w:left="1417" w:header="708" w:footer="708" w:gutter="0"/>
          <w:cols w:space="708"/>
          <w:docGrid w:linePitch="360"/>
        </w:sectPr>
      </w:pPr>
    </w:p>
    <w:p w:rsidR="00803091" w:rsidRPr="00803091" w:rsidRDefault="00803091" w:rsidP="0080309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p>
        </w:tc>
        <w:tc>
          <w:tcPr>
            <w:tcW w:w="1956" w:type="dxa"/>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Коди</w:t>
            </w: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p>
        </w:tc>
        <w:tc>
          <w:tcPr>
            <w:tcW w:w="1956" w:type="dxa"/>
          </w:tcPr>
          <w:p w:rsidR="00803091" w:rsidRPr="00803091" w:rsidRDefault="00803091" w:rsidP="00803091">
            <w:pPr>
              <w:widowControl w:val="0"/>
              <w:spacing w:after="0" w:line="240" w:lineRule="auto"/>
              <w:jc w:val="center"/>
              <w:rPr>
                <w:rFonts w:ascii="Times New Roman" w:eastAsia="Times New Roman" w:hAnsi="Times New Roman" w:cs="Times New Roman"/>
                <w:sz w:val="16"/>
                <w:szCs w:val="16"/>
                <w:lang w:eastAsia="ru-RU"/>
              </w:rPr>
            </w:pPr>
            <w:r w:rsidRPr="0080309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803091" w:rsidRPr="00803091" w:rsidRDefault="00803091" w:rsidP="00803091">
            <w:pPr>
              <w:widowControl w:val="0"/>
              <w:spacing w:after="0" w:line="240" w:lineRule="auto"/>
              <w:rPr>
                <w:rFonts w:ascii="Times New Roman" w:eastAsia="Times New Roman" w:hAnsi="Times New Roman" w:cs="Times New Roman"/>
                <w:bCs/>
                <w:sz w:val="18"/>
                <w:szCs w:val="18"/>
                <w:lang w:val="en-US" w:eastAsia="ru-RU"/>
              </w:rPr>
            </w:pPr>
            <w:r w:rsidRPr="0080309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03091" w:rsidRPr="00803091" w:rsidRDefault="00803091" w:rsidP="00803091">
            <w:pPr>
              <w:widowControl w:val="0"/>
              <w:spacing w:after="0" w:line="240" w:lineRule="auto"/>
              <w:rPr>
                <w:rFonts w:ascii="Times New Roman" w:eastAsia="Times New Roman" w:hAnsi="Times New Roman" w:cs="Times New Roman"/>
                <w:bCs/>
                <w:sz w:val="18"/>
                <w:szCs w:val="18"/>
                <w:lang w:val="en-US" w:eastAsia="ru-RU"/>
              </w:rPr>
            </w:pPr>
            <w:r w:rsidRPr="00803091">
              <w:rPr>
                <w:rFonts w:ascii="Times New Roman" w:eastAsia="Times New Roman" w:hAnsi="Times New Roman" w:cs="Times New Roman"/>
                <w:bCs/>
                <w:sz w:val="18"/>
                <w:szCs w:val="18"/>
                <w:lang w:val="en-US" w:eastAsia="ru-RU"/>
              </w:rPr>
              <w:t>01</w:t>
            </w: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uk-UA" w:eastAsia="ru-RU"/>
              </w:rPr>
              <w:t xml:space="preserve">Підприємство  </w:t>
            </w:r>
            <w:r w:rsidRPr="00803091">
              <w:rPr>
                <w:rFonts w:ascii="Times New Roman" w:eastAsia="Times New Roman" w:hAnsi="Times New Roman" w:cs="Times New Roman"/>
                <w:sz w:val="18"/>
                <w:szCs w:val="18"/>
                <w:lang w:val="en-US" w:eastAsia="ru-RU"/>
              </w:rPr>
              <w:t xml:space="preserve"> </w:t>
            </w:r>
            <w:r w:rsidRPr="00803091">
              <w:rPr>
                <w:rFonts w:ascii="Times New Roman" w:eastAsia="Times New Roman" w:hAnsi="Times New Roman" w:cs="Times New Roman"/>
                <w:sz w:val="18"/>
                <w:szCs w:val="18"/>
                <w:u w:val="single"/>
                <w:lang w:val="en-US" w:eastAsia="ru-RU"/>
              </w:rPr>
              <w:t>Приватне акціонерне товариство "Фірма "Криворіжбудмеханізація"</w:t>
            </w:r>
          </w:p>
        </w:tc>
        <w:tc>
          <w:tcPr>
            <w:tcW w:w="1956"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01239453</w:t>
            </w:r>
          </w:p>
        </w:tc>
      </w:tr>
    </w:tbl>
    <w:p w:rsidR="00803091" w:rsidRPr="00803091" w:rsidRDefault="00803091" w:rsidP="00803091">
      <w:pPr>
        <w:widowControl w:val="0"/>
        <w:spacing w:after="0" w:line="240" w:lineRule="auto"/>
        <w:jc w:val="center"/>
        <w:rPr>
          <w:rFonts w:ascii="Times New Roman" w:eastAsia="Times New Roman" w:hAnsi="Times New Roman" w:cs="Times New Roman"/>
          <w:b/>
          <w:bCs/>
          <w:lang w:val="uk-UA" w:eastAsia="ru-RU"/>
        </w:rPr>
      </w:pPr>
    </w:p>
    <w:p w:rsidR="00803091" w:rsidRPr="00803091" w:rsidRDefault="00803091" w:rsidP="00803091">
      <w:pPr>
        <w:widowControl w:val="0"/>
        <w:spacing w:after="0" w:line="240" w:lineRule="auto"/>
        <w:jc w:val="center"/>
        <w:rPr>
          <w:rFonts w:ascii="Times New Roman" w:eastAsia="Times New Roman" w:hAnsi="Times New Roman" w:cs="Times New Roman"/>
          <w:b/>
          <w:bCs/>
          <w:lang w:eastAsia="ru-RU"/>
        </w:rPr>
      </w:pPr>
      <w:r w:rsidRPr="00803091">
        <w:rPr>
          <w:rFonts w:ascii="Times New Roman" w:eastAsia="Times New Roman" w:hAnsi="Times New Roman" w:cs="Times New Roman"/>
          <w:b/>
          <w:bCs/>
          <w:lang w:val="en-US" w:eastAsia="ru-RU"/>
        </w:rPr>
        <w:t>Звіт</w:t>
      </w:r>
      <w:r w:rsidRPr="00803091">
        <w:rPr>
          <w:rFonts w:ascii="Times New Roman" w:eastAsia="Times New Roman" w:hAnsi="Times New Roman" w:cs="Times New Roman"/>
          <w:b/>
          <w:bCs/>
          <w:lang w:val="uk-UA" w:eastAsia="ru-RU"/>
        </w:rPr>
        <w:t xml:space="preserve"> про рух грошових коштів ( за прямим методом )</w:t>
      </w:r>
    </w:p>
    <w:p w:rsidR="00803091" w:rsidRPr="00803091" w:rsidRDefault="00803091" w:rsidP="00803091">
      <w:pPr>
        <w:widowControl w:val="0"/>
        <w:spacing w:after="0" w:line="240" w:lineRule="auto"/>
        <w:jc w:val="center"/>
        <w:rPr>
          <w:rFonts w:ascii="Times New Roman" w:eastAsia="Times New Roman" w:hAnsi="Times New Roman" w:cs="Times New Roman"/>
          <w:b/>
          <w:bCs/>
          <w:lang w:val="uk-UA" w:eastAsia="ru-RU"/>
        </w:rPr>
      </w:pPr>
      <w:r w:rsidRPr="00803091">
        <w:rPr>
          <w:rFonts w:ascii="Times New Roman" w:eastAsia="Times New Roman" w:hAnsi="Times New Roman" w:cs="Times New Roman"/>
          <w:b/>
          <w:bCs/>
          <w:lang w:val="en-US" w:eastAsia="ru-RU"/>
        </w:rPr>
        <w:t>з</w:t>
      </w:r>
      <w:r w:rsidRPr="00803091">
        <w:rPr>
          <w:rFonts w:ascii="Times New Roman" w:eastAsia="Times New Roman" w:hAnsi="Times New Roman" w:cs="Times New Roman"/>
          <w:b/>
          <w:bCs/>
          <w:lang w:val="uk-UA" w:eastAsia="ru-RU"/>
        </w:rPr>
        <w:t xml:space="preserve">а </w:t>
      </w:r>
      <w:r w:rsidRPr="00803091">
        <w:rPr>
          <w:rFonts w:ascii="Times New Roman" w:eastAsia="Times New Roman" w:hAnsi="Times New Roman" w:cs="Times New Roman"/>
          <w:b/>
          <w:bCs/>
          <w:lang w:val="en-US" w:eastAsia="ru-RU"/>
        </w:rPr>
        <w:t>2021 рік</w:t>
      </w:r>
      <w:r w:rsidRPr="00803091">
        <w:rPr>
          <w:rFonts w:ascii="Times New Roman" w:eastAsia="Times New Roman" w:hAnsi="Times New Roman" w:cs="Times New Roman"/>
          <w:b/>
          <w:bCs/>
          <w:lang w:val="uk-UA" w:eastAsia="ru-RU"/>
        </w:rPr>
        <w:t xml:space="preserve"> </w:t>
      </w:r>
    </w:p>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03091" w:rsidRPr="00803091" w:rsidTr="00A92225">
        <w:trPr>
          <w:jc w:val="right"/>
        </w:trPr>
        <w:tc>
          <w:tcPr>
            <w:tcW w:w="8613" w:type="dxa"/>
            <w:tcBorders>
              <w:right w:val="single" w:sz="4" w:space="0" w:color="auto"/>
            </w:tcBorders>
            <w:vAlign w:val="center"/>
          </w:tcPr>
          <w:p w:rsidR="00803091" w:rsidRPr="00803091" w:rsidRDefault="00803091" w:rsidP="00803091">
            <w:pPr>
              <w:widowControl w:val="0"/>
              <w:spacing w:after="0" w:line="240" w:lineRule="auto"/>
              <w:rPr>
                <w:rFonts w:ascii="Times New Roman" w:eastAsia="Times New Roman" w:hAnsi="Times New Roman" w:cs="Times New Roman"/>
                <w:lang w:eastAsia="ru-RU"/>
              </w:rPr>
            </w:pPr>
            <w:r w:rsidRPr="00803091">
              <w:rPr>
                <w:rFonts w:ascii="Times New Roman" w:eastAsia="Times New Roman" w:hAnsi="Times New Roman" w:cs="Times New Roman"/>
                <w:lang w:val="uk-UA" w:eastAsia="ru-RU"/>
              </w:rPr>
              <w:t xml:space="preserve">                                                                    </w:t>
            </w:r>
            <w:r w:rsidRPr="00803091">
              <w:rPr>
                <w:rFonts w:ascii="Times New Roman" w:eastAsia="Times New Roman" w:hAnsi="Times New Roman" w:cs="Times New Roman"/>
                <w:lang w:val="en-US" w:eastAsia="ru-RU"/>
              </w:rPr>
              <w:t>Форма № 3</w:t>
            </w:r>
            <w:r w:rsidRPr="0080309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keepNext/>
              <w:keepLines/>
              <w:widowControl w:val="0"/>
              <w:suppressAutoHyphens/>
              <w:spacing w:after="0" w:line="240" w:lineRule="auto"/>
              <w:rPr>
                <w:rFonts w:ascii="Times New Roman" w:eastAsia="Times New Roman" w:hAnsi="Times New Roman" w:cs="Times New Roman"/>
                <w:lang w:val="en-US" w:eastAsia="ru-RU"/>
              </w:rPr>
            </w:pPr>
            <w:r w:rsidRPr="00803091">
              <w:rPr>
                <w:rFonts w:ascii="Times New Roman" w:eastAsia="Times New Roman" w:hAnsi="Times New Roman" w:cs="Times New Roman"/>
                <w:lang w:val="en-US" w:eastAsia="ru-RU"/>
              </w:rPr>
              <w:t>1801004</w:t>
            </w:r>
          </w:p>
        </w:tc>
      </w:tr>
    </w:tbl>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eastAsia="ru-RU"/>
        </w:rPr>
      </w:pPr>
    </w:p>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03091" w:rsidRPr="00803091" w:rsidTr="00A92225">
        <w:tc>
          <w:tcPr>
            <w:tcW w:w="5107"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keepNext/>
              <w:spacing w:after="0" w:line="240" w:lineRule="auto"/>
              <w:jc w:val="center"/>
              <w:outlineLvl w:val="0"/>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За</w:t>
            </w:r>
            <w:r w:rsidRPr="00803091">
              <w:rPr>
                <w:rFonts w:ascii="Times New Roman" w:eastAsia="Times New Roman" w:hAnsi="Times New Roman" w:cs="Times New Roman"/>
                <w:b/>
                <w:bCs/>
                <w:sz w:val="20"/>
                <w:szCs w:val="20"/>
                <w:lang w:eastAsia="ru-RU"/>
              </w:rPr>
              <w:t xml:space="preserve"> звітн</w:t>
            </w:r>
            <w:r w:rsidRPr="00803091">
              <w:rPr>
                <w:rFonts w:ascii="Times New Roman" w:eastAsia="Times New Roman" w:hAnsi="Times New Roman" w:cs="Times New Roman"/>
                <w:b/>
                <w:bCs/>
                <w:sz w:val="20"/>
                <w:szCs w:val="20"/>
                <w:lang w:val="uk-UA" w:eastAsia="ru-RU"/>
              </w:rPr>
              <w:t>ий</w:t>
            </w:r>
            <w:r w:rsidRPr="00803091">
              <w:rPr>
                <w:rFonts w:ascii="Times New Roman" w:eastAsia="Times New Roman" w:hAnsi="Times New Roman" w:cs="Times New Roman"/>
                <w:b/>
                <w:bCs/>
                <w:sz w:val="20"/>
                <w:szCs w:val="20"/>
                <w:lang w:eastAsia="ru-RU"/>
              </w:rPr>
              <w:t xml:space="preserve"> </w:t>
            </w:r>
            <w:r w:rsidRPr="0080309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color w:val="000000"/>
                <w:sz w:val="20"/>
                <w:szCs w:val="20"/>
                <w:lang w:val="uk-UA" w:eastAsia="ru-RU"/>
              </w:rPr>
              <w:t>За аналогічний</w:t>
            </w:r>
            <w:r w:rsidRPr="00803091">
              <w:rPr>
                <w:rFonts w:ascii="Times New Roman" w:eastAsia="Times New Roman" w:hAnsi="Times New Roman" w:cs="Times New Roman"/>
                <w:b/>
                <w:color w:val="000000"/>
                <w:sz w:val="20"/>
                <w:szCs w:val="20"/>
                <w:lang w:val="uk-UA" w:eastAsia="ru-RU"/>
              </w:rPr>
              <w:br/>
              <w:t>період попереднього року</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4</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 Рух коштів у результаті операційної діяльності</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Надходження від:</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3591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2287</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840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977</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Витрачання на оплату:</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(662)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(577)</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(1231)</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(333)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(1080)</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(292)</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(965)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(788)</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(46)</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II. Рух коштів у результаті інвестиційної діяльності</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Надходження від реалізації:</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Надходження від отриманих:</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Витрачання на придбання:</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III. Рух коштів у результаті фінансової діяльності</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Надходження від:</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Витрачання на:</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r>
      <w:tr w:rsidR="00803091" w:rsidRPr="00803091" w:rsidTr="00A92225">
        <w:tc>
          <w:tcPr>
            <w:tcW w:w="5107"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2</w:t>
            </w: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03091">
        <w:rPr>
          <w:rFonts w:ascii="Courier New" w:eastAsia="Times New Roman" w:hAnsi="Courier New" w:cs="Courier New"/>
          <w:sz w:val="20"/>
          <w:szCs w:val="20"/>
          <w:lang w:val="en-US" w:eastAsia="ru-RU"/>
        </w:rPr>
        <w:t xml:space="preserve"> </w:t>
      </w: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803091" w:rsidRPr="00803091" w:rsidTr="00A92225">
        <w:tc>
          <w:tcPr>
            <w:tcW w:w="3085"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Демідов Олександр Андрійович</w:t>
            </w:r>
          </w:p>
        </w:tc>
      </w:tr>
      <w:tr w:rsidR="00803091" w:rsidRPr="00803091" w:rsidTr="00A92225">
        <w:tc>
          <w:tcPr>
            <w:tcW w:w="3085"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16"/>
                <w:szCs w:val="16"/>
                <w:lang w:val="en-US" w:eastAsia="ru-RU"/>
              </w:rPr>
              <w:t>(</w:t>
            </w:r>
            <w:r w:rsidRPr="00803091">
              <w:rPr>
                <w:rFonts w:ascii="Times New Roman" w:eastAsia="Times New Roman" w:hAnsi="Times New Roman" w:cs="Times New Roman"/>
                <w:b/>
                <w:color w:val="000000"/>
                <w:sz w:val="16"/>
                <w:szCs w:val="16"/>
                <w:lang w:eastAsia="ru-RU"/>
              </w:rPr>
              <w:t>підпис</w:t>
            </w:r>
            <w:r w:rsidRPr="0080309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03091" w:rsidRPr="00803091" w:rsidTr="00A92225">
        <w:tc>
          <w:tcPr>
            <w:tcW w:w="3085"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03091" w:rsidRPr="00803091" w:rsidTr="00A92225">
        <w:tc>
          <w:tcPr>
            <w:tcW w:w="3085"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eastAsia="ru-RU"/>
              </w:rPr>
              <w:t>Головний бухгалтер</w:t>
            </w:r>
            <w:r w:rsidRPr="00803091">
              <w:rPr>
                <w:rFonts w:ascii="Times New Roman" w:eastAsia="Times New Roman" w:hAnsi="Times New Roman" w:cs="Times New Roman"/>
                <w:b/>
                <w:color w:val="000000"/>
                <w:sz w:val="20"/>
                <w:szCs w:val="20"/>
                <w:lang w:eastAsia="ru-RU"/>
              </w:rPr>
              <w:t xml:space="preserve"> </w:t>
            </w:r>
            <w:r w:rsidRPr="00803091">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Спільна Лілія Олексіївна</w:t>
            </w:r>
          </w:p>
        </w:tc>
      </w:tr>
      <w:tr w:rsidR="00803091" w:rsidRPr="00803091" w:rsidTr="00A92225">
        <w:tc>
          <w:tcPr>
            <w:tcW w:w="3085"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16"/>
                <w:szCs w:val="16"/>
                <w:lang w:val="en-US" w:eastAsia="ru-RU"/>
              </w:rPr>
              <w:t>(</w:t>
            </w:r>
            <w:r w:rsidRPr="00803091">
              <w:rPr>
                <w:rFonts w:ascii="Times New Roman" w:eastAsia="Times New Roman" w:hAnsi="Times New Roman" w:cs="Times New Roman"/>
                <w:b/>
                <w:color w:val="000000"/>
                <w:sz w:val="16"/>
                <w:szCs w:val="16"/>
                <w:lang w:eastAsia="ru-RU"/>
              </w:rPr>
              <w:t>підпис</w:t>
            </w:r>
            <w:r w:rsidRPr="0080309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Default="00803091">
      <w:pPr>
        <w:sectPr w:rsidR="00803091" w:rsidSect="00803091">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p>
        </w:tc>
        <w:tc>
          <w:tcPr>
            <w:tcW w:w="1956" w:type="dxa"/>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Коди</w:t>
            </w: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p>
        </w:tc>
        <w:tc>
          <w:tcPr>
            <w:tcW w:w="1956" w:type="dxa"/>
          </w:tcPr>
          <w:p w:rsidR="00803091" w:rsidRPr="00803091" w:rsidRDefault="00803091" w:rsidP="00803091">
            <w:pPr>
              <w:widowControl w:val="0"/>
              <w:spacing w:after="0" w:line="240" w:lineRule="auto"/>
              <w:jc w:val="center"/>
              <w:rPr>
                <w:rFonts w:ascii="Times New Roman" w:eastAsia="Times New Roman" w:hAnsi="Times New Roman" w:cs="Times New Roman"/>
                <w:sz w:val="16"/>
                <w:szCs w:val="16"/>
                <w:lang w:eastAsia="ru-RU"/>
              </w:rPr>
            </w:pPr>
            <w:r w:rsidRPr="0080309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803091" w:rsidRPr="00803091" w:rsidRDefault="00803091" w:rsidP="00803091">
            <w:pPr>
              <w:widowControl w:val="0"/>
              <w:spacing w:after="0" w:line="240" w:lineRule="auto"/>
              <w:rPr>
                <w:rFonts w:ascii="Times New Roman" w:eastAsia="Times New Roman" w:hAnsi="Times New Roman" w:cs="Times New Roman"/>
                <w:bCs/>
                <w:sz w:val="18"/>
                <w:szCs w:val="18"/>
                <w:lang w:val="en-US" w:eastAsia="ru-RU"/>
              </w:rPr>
            </w:pPr>
            <w:r w:rsidRPr="0080309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03091" w:rsidRPr="00803091" w:rsidRDefault="00803091" w:rsidP="00803091">
            <w:pPr>
              <w:widowControl w:val="0"/>
              <w:spacing w:after="0" w:line="240" w:lineRule="auto"/>
              <w:rPr>
                <w:rFonts w:ascii="Times New Roman" w:eastAsia="Times New Roman" w:hAnsi="Times New Roman" w:cs="Times New Roman"/>
                <w:bCs/>
                <w:sz w:val="18"/>
                <w:szCs w:val="18"/>
                <w:lang w:val="en-US" w:eastAsia="ru-RU"/>
              </w:rPr>
            </w:pPr>
            <w:r w:rsidRPr="00803091">
              <w:rPr>
                <w:rFonts w:ascii="Times New Roman" w:eastAsia="Times New Roman" w:hAnsi="Times New Roman" w:cs="Times New Roman"/>
                <w:bCs/>
                <w:sz w:val="18"/>
                <w:szCs w:val="18"/>
                <w:lang w:val="en-US" w:eastAsia="ru-RU"/>
              </w:rPr>
              <w:t>01</w:t>
            </w:r>
          </w:p>
        </w:tc>
      </w:tr>
      <w:tr w:rsidR="00803091" w:rsidRPr="00803091" w:rsidTr="00A92225">
        <w:tc>
          <w:tcPr>
            <w:tcW w:w="6082" w:type="dxa"/>
          </w:tcPr>
          <w:p w:rsidR="00803091" w:rsidRPr="00803091" w:rsidRDefault="00803091" w:rsidP="00803091">
            <w:pPr>
              <w:widowControl w:val="0"/>
              <w:spacing w:after="0" w:line="240" w:lineRule="auto"/>
              <w:rPr>
                <w:rFonts w:ascii="Times New Roman" w:eastAsia="Times New Roman" w:hAnsi="Times New Roman" w:cs="Times New Roman"/>
                <w:sz w:val="20"/>
                <w:szCs w:val="20"/>
                <w:lang w:val="en-US" w:eastAsia="ru-RU"/>
              </w:rPr>
            </w:pPr>
            <w:r w:rsidRPr="00803091">
              <w:rPr>
                <w:rFonts w:ascii="Times New Roman" w:eastAsia="Times New Roman" w:hAnsi="Times New Roman" w:cs="Times New Roman"/>
                <w:sz w:val="20"/>
                <w:szCs w:val="20"/>
                <w:lang w:val="uk-UA" w:eastAsia="ru-RU"/>
              </w:rPr>
              <w:t xml:space="preserve">Підприємство  </w:t>
            </w:r>
            <w:r w:rsidRPr="00803091">
              <w:rPr>
                <w:rFonts w:ascii="Times New Roman" w:eastAsia="Times New Roman" w:hAnsi="Times New Roman" w:cs="Times New Roman"/>
                <w:sz w:val="20"/>
                <w:szCs w:val="20"/>
                <w:lang w:val="en-US" w:eastAsia="ru-RU"/>
              </w:rPr>
              <w:t xml:space="preserve"> </w:t>
            </w:r>
            <w:r w:rsidRPr="00803091">
              <w:rPr>
                <w:rFonts w:ascii="Times New Roman" w:eastAsia="Times New Roman" w:hAnsi="Times New Roman" w:cs="Times New Roman"/>
                <w:sz w:val="20"/>
                <w:szCs w:val="20"/>
                <w:u w:val="single"/>
                <w:lang w:val="en-US" w:eastAsia="ru-RU"/>
              </w:rPr>
              <w:t>Приватне акціонерне товариство "Фірма "Криворіжбудмеханізація"</w:t>
            </w:r>
          </w:p>
        </w:tc>
        <w:tc>
          <w:tcPr>
            <w:tcW w:w="1956" w:type="dxa"/>
          </w:tcPr>
          <w:p w:rsidR="00803091" w:rsidRPr="00803091" w:rsidRDefault="00803091" w:rsidP="00803091">
            <w:pPr>
              <w:widowControl w:val="0"/>
              <w:spacing w:after="0" w:line="240" w:lineRule="auto"/>
              <w:rPr>
                <w:rFonts w:ascii="Times New Roman" w:eastAsia="Times New Roman" w:hAnsi="Times New Roman" w:cs="Times New Roman"/>
                <w:sz w:val="18"/>
                <w:szCs w:val="18"/>
                <w:lang w:eastAsia="ru-RU"/>
              </w:rPr>
            </w:pPr>
            <w:r w:rsidRPr="0080309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03091" w:rsidRPr="00803091" w:rsidRDefault="00803091" w:rsidP="00803091">
            <w:pPr>
              <w:widowControl w:val="0"/>
              <w:spacing w:after="0" w:line="240" w:lineRule="auto"/>
              <w:jc w:val="center"/>
              <w:rPr>
                <w:rFonts w:ascii="Times New Roman" w:eastAsia="Times New Roman" w:hAnsi="Times New Roman" w:cs="Times New Roman"/>
                <w:sz w:val="18"/>
                <w:szCs w:val="18"/>
                <w:lang w:val="en-US" w:eastAsia="ru-RU"/>
              </w:rPr>
            </w:pPr>
            <w:r w:rsidRPr="00803091">
              <w:rPr>
                <w:rFonts w:ascii="Times New Roman" w:eastAsia="Times New Roman" w:hAnsi="Times New Roman" w:cs="Times New Roman"/>
                <w:sz w:val="18"/>
                <w:szCs w:val="18"/>
                <w:lang w:val="en-US" w:eastAsia="ru-RU"/>
              </w:rPr>
              <w:t>01239453</w:t>
            </w:r>
          </w:p>
        </w:tc>
      </w:tr>
    </w:tbl>
    <w:p w:rsidR="00803091" w:rsidRPr="00803091" w:rsidRDefault="00803091" w:rsidP="00803091">
      <w:pPr>
        <w:widowControl w:val="0"/>
        <w:spacing w:after="0" w:line="240" w:lineRule="auto"/>
        <w:jc w:val="center"/>
        <w:rPr>
          <w:rFonts w:ascii="Times New Roman" w:eastAsia="Times New Roman" w:hAnsi="Times New Roman" w:cs="Times New Roman"/>
          <w:b/>
          <w:bCs/>
          <w:lang w:val="uk-UA" w:eastAsia="ru-RU"/>
        </w:rPr>
      </w:pPr>
    </w:p>
    <w:p w:rsidR="00803091" w:rsidRPr="00803091" w:rsidRDefault="00803091" w:rsidP="00803091">
      <w:pPr>
        <w:widowControl w:val="0"/>
        <w:spacing w:after="0" w:line="240" w:lineRule="auto"/>
        <w:jc w:val="center"/>
        <w:rPr>
          <w:rFonts w:ascii="Times New Roman" w:eastAsia="Times New Roman" w:hAnsi="Times New Roman" w:cs="Times New Roman"/>
          <w:b/>
          <w:bCs/>
          <w:lang w:eastAsia="ru-RU"/>
        </w:rPr>
      </w:pPr>
      <w:r w:rsidRPr="00803091">
        <w:rPr>
          <w:rFonts w:ascii="Times New Roman" w:eastAsia="Times New Roman" w:hAnsi="Times New Roman" w:cs="Times New Roman"/>
          <w:b/>
          <w:bCs/>
          <w:lang w:val="en-US" w:eastAsia="ru-RU"/>
        </w:rPr>
        <w:t>Звіт</w:t>
      </w:r>
      <w:r w:rsidRPr="00803091">
        <w:rPr>
          <w:rFonts w:ascii="Times New Roman" w:eastAsia="Times New Roman" w:hAnsi="Times New Roman" w:cs="Times New Roman"/>
          <w:b/>
          <w:bCs/>
          <w:lang w:val="uk-UA" w:eastAsia="ru-RU"/>
        </w:rPr>
        <w:t xml:space="preserve"> про власний капітал</w:t>
      </w:r>
    </w:p>
    <w:p w:rsidR="00803091" w:rsidRPr="00803091" w:rsidRDefault="00803091" w:rsidP="00803091">
      <w:pPr>
        <w:widowControl w:val="0"/>
        <w:spacing w:after="0" w:line="240" w:lineRule="auto"/>
        <w:jc w:val="center"/>
        <w:rPr>
          <w:rFonts w:ascii="Times New Roman" w:eastAsia="Times New Roman" w:hAnsi="Times New Roman" w:cs="Times New Roman"/>
          <w:b/>
          <w:bCs/>
          <w:lang w:val="uk-UA" w:eastAsia="ru-RU"/>
        </w:rPr>
      </w:pPr>
      <w:r w:rsidRPr="00803091">
        <w:rPr>
          <w:rFonts w:ascii="Times New Roman" w:eastAsia="Times New Roman" w:hAnsi="Times New Roman" w:cs="Times New Roman"/>
          <w:b/>
          <w:bCs/>
          <w:lang w:val="en-US" w:eastAsia="ru-RU"/>
        </w:rPr>
        <w:t>з</w:t>
      </w:r>
      <w:r w:rsidRPr="00803091">
        <w:rPr>
          <w:rFonts w:ascii="Times New Roman" w:eastAsia="Times New Roman" w:hAnsi="Times New Roman" w:cs="Times New Roman"/>
          <w:b/>
          <w:bCs/>
          <w:lang w:val="uk-UA" w:eastAsia="ru-RU"/>
        </w:rPr>
        <w:t xml:space="preserve">а </w:t>
      </w:r>
      <w:r w:rsidRPr="00803091">
        <w:rPr>
          <w:rFonts w:ascii="Times New Roman" w:eastAsia="Times New Roman" w:hAnsi="Times New Roman" w:cs="Times New Roman"/>
          <w:b/>
          <w:bCs/>
          <w:lang w:val="en-US" w:eastAsia="ru-RU"/>
        </w:rPr>
        <w:t>2021 рік</w:t>
      </w:r>
      <w:r w:rsidRPr="00803091">
        <w:rPr>
          <w:rFonts w:ascii="Times New Roman" w:eastAsia="Times New Roman" w:hAnsi="Times New Roman" w:cs="Times New Roman"/>
          <w:b/>
          <w:bCs/>
          <w:lang w:val="uk-UA" w:eastAsia="ru-RU"/>
        </w:rPr>
        <w:t xml:space="preserve"> </w:t>
      </w:r>
    </w:p>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03091" w:rsidRPr="00803091" w:rsidTr="00A92225">
        <w:trPr>
          <w:jc w:val="right"/>
        </w:trPr>
        <w:tc>
          <w:tcPr>
            <w:tcW w:w="8613" w:type="dxa"/>
            <w:tcBorders>
              <w:right w:val="single" w:sz="4" w:space="0" w:color="auto"/>
            </w:tcBorders>
            <w:vAlign w:val="center"/>
          </w:tcPr>
          <w:p w:rsidR="00803091" w:rsidRPr="00803091" w:rsidRDefault="00803091" w:rsidP="00803091">
            <w:pPr>
              <w:widowControl w:val="0"/>
              <w:spacing w:after="0" w:line="240" w:lineRule="auto"/>
              <w:rPr>
                <w:rFonts w:ascii="Times New Roman" w:eastAsia="Times New Roman" w:hAnsi="Times New Roman" w:cs="Times New Roman"/>
                <w:lang w:eastAsia="ru-RU"/>
              </w:rPr>
            </w:pPr>
            <w:r w:rsidRPr="00803091">
              <w:rPr>
                <w:rFonts w:ascii="Times New Roman" w:eastAsia="Times New Roman" w:hAnsi="Times New Roman" w:cs="Times New Roman"/>
                <w:lang w:val="uk-UA" w:eastAsia="ru-RU"/>
              </w:rPr>
              <w:t xml:space="preserve">                                                                    </w:t>
            </w:r>
            <w:r w:rsidRPr="00803091">
              <w:rPr>
                <w:rFonts w:ascii="Times New Roman" w:eastAsia="Times New Roman" w:hAnsi="Times New Roman" w:cs="Times New Roman"/>
                <w:lang w:val="en-US" w:eastAsia="ru-RU"/>
              </w:rPr>
              <w:t>Форма № 4</w:t>
            </w:r>
            <w:r w:rsidRPr="0080309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03091" w:rsidRPr="00803091" w:rsidRDefault="00803091" w:rsidP="00803091">
            <w:pPr>
              <w:keepNext/>
              <w:keepLines/>
              <w:widowControl w:val="0"/>
              <w:suppressAutoHyphens/>
              <w:spacing w:after="0" w:line="240" w:lineRule="auto"/>
              <w:rPr>
                <w:rFonts w:ascii="Times New Roman" w:eastAsia="Times New Roman" w:hAnsi="Times New Roman" w:cs="Times New Roman"/>
                <w:lang w:val="en-US" w:eastAsia="ru-RU"/>
              </w:rPr>
            </w:pPr>
            <w:r w:rsidRPr="00803091">
              <w:rPr>
                <w:rFonts w:ascii="Times New Roman" w:eastAsia="Times New Roman" w:hAnsi="Times New Roman" w:cs="Times New Roman"/>
                <w:lang w:val="en-US" w:eastAsia="ru-RU"/>
              </w:rPr>
              <w:t>1801005</w:t>
            </w:r>
          </w:p>
        </w:tc>
      </w:tr>
    </w:tbl>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eastAsia="ru-RU"/>
        </w:rPr>
      </w:pPr>
    </w:p>
    <w:p w:rsidR="00803091" w:rsidRPr="00803091" w:rsidRDefault="00803091" w:rsidP="00803091">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03091" w:rsidRPr="00803091" w:rsidTr="00A92225">
        <w:trPr>
          <w:trHeight w:val="345"/>
        </w:trPr>
        <w:tc>
          <w:tcPr>
            <w:tcW w:w="2506" w:type="dxa"/>
            <w:tcBorders>
              <w:left w:val="single" w:sz="6" w:space="0" w:color="auto"/>
              <w:bottom w:val="single" w:sz="6" w:space="0" w:color="auto"/>
              <w:right w:val="single" w:sz="6" w:space="0" w:color="auto"/>
            </w:tcBorders>
            <w:vAlign w:val="center"/>
          </w:tcPr>
          <w:p w:rsidR="00803091" w:rsidRPr="00803091" w:rsidRDefault="00803091" w:rsidP="00803091">
            <w:pPr>
              <w:keepNext/>
              <w:spacing w:after="0" w:line="240" w:lineRule="auto"/>
              <w:jc w:val="center"/>
              <w:outlineLvl w:val="0"/>
              <w:rPr>
                <w:rFonts w:ascii="Times New Roman" w:eastAsia="Times New Roman" w:hAnsi="Times New Roman" w:cs="Times New Roman"/>
                <w:b/>
                <w:bCs/>
                <w:sz w:val="20"/>
                <w:szCs w:val="20"/>
                <w:lang w:val="uk-UA" w:eastAsia="ru-RU"/>
              </w:rPr>
            </w:pPr>
            <w:r w:rsidRPr="00803091">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uk-UA" w:eastAsia="ru-RU"/>
              </w:rPr>
              <w:t>Зареєст-рований (пайовий)</w:t>
            </w:r>
          </w:p>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sz w:val="20"/>
                <w:szCs w:val="20"/>
                <w:lang w:val="uk-UA" w:eastAsia="ru-RU"/>
              </w:rPr>
            </w:pPr>
            <w:r w:rsidRPr="00803091">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uk-UA" w:eastAsia="ru-RU"/>
              </w:rPr>
              <w:t>Нероз-</w:t>
            </w:r>
          </w:p>
          <w:p w:rsidR="00803091" w:rsidRPr="00803091" w:rsidRDefault="00803091" w:rsidP="0080309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uk-UA" w:eastAsia="ru-RU"/>
              </w:rPr>
              <w:t>поділе-</w:t>
            </w:r>
          </w:p>
          <w:p w:rsidR="00803091" w:rsidRPr="00803091" w:rsidRDefault="00803091" w:rsidP="00803091">
            <w:pPr>
              <w:widowControl w:val="0"/>
              <w:spacing w:after="0" w:line="240" w:lineRule="auto"/>
              <w:jc w:val="center"/>
              <w:rPr>
                <w:rFonts w:ascii="Times New Roman" w:eastAsia="Times New Roman" w:hAnsi="Times New Roman" w:cs="Times New Roman"/>
                <w:b/>
                <w:sz w:val="20"/>
                <w:szCs w:val="20"/>
                <w:lang w:val="uk-UA" w:eastAsia="ru-RU"/>
              </w:rPr>
            </w:pPr>
            <w:r w:rsidRPr="00803091">
              <w:rPr>
                <w:rFonts w:ascii="Times New Roman" w:eastAsia="Times New Roman" w:hAnsi="Times New Roman" w:cs="Times New Roman"/>
                <w:b/>
                <w:color w:val="000000"/>
                <w:sz w:val="20"/>
                <w:szCs w:val="20"/>
                <w:lang w:val="uk-UA" w:eastAsia="ru-RU"/>
              </w:rPr>
              <w:t>ний прибуток</w:t>
            </w:r>
            <w:r w:rsidRPr="00803091">
              <w:rPr>
                <w:rFonts w:ascii="Times New Roman" w:eastAsia="Times New Roman" w:hAnsi="Times New Roman" w:cs="Times New Roman"/>
                <w:b/>
                <w:lang w:eastAsia="ru-RU"/>
              </w:rPr>
              <w:t xml:space="preserve"> </w:t>
            </w:r>
            <w:r w:rsidRPr="00803091">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sz w:val="20"/>
                <w:szCs w:val="20"/>
                <w:lang w:val="uk-UA" w:eastAsia="ru-RU"/>
              </w:rPr>
            </w:pPr>
            <w:r w:rsidRPr="00803091">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03091">
              <w:rPr>
                <w:rFonts w:ascii="Times New Roman" w:eastAsia="Times New Roman" w:hAnsi="Times New Roman" w:cs="Times New Roman"/>
                <w:b/>
                <w:color w:val="000000"/>
                <w:sz w:val="20"/>
                <w:szCs w:val="20"/>
                <w:lang w:val="uk-UA" w:eastAsia="ru-RU"/>
              </w:rPr>
              <w:t>Вилу</w:t>
            </w:r>
            <w:r w:rsidRPr="00803091">
              <w:rPr>
                <w:rFonts w:ascii="Times New Roman" w:eastAsia="Times New Roman" w:hAnsi="Times New Roman" w:cs="Times New Roman"/>
                <w:b/>
                <w:color w:val="000000"/>
                <w:sz w:val="20"/>
                <w:szCs w:val="20"/>
                <w:lang w:val="en-US" w:eastAsia="ru-RU"/>
              </w:rPr>
              <w:t>-</w:t>
            </w:r>
            <w:r w:rsidRPr="00803091">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sz w:val="20"/>
                <w:szCs w:val="20"/>
                <w:lang w:val="uk-UA" w:eastAsia="ru-RU"/>
              </w:rPr>
            </w:pPr>
            <w:r w:rsidRPr="00803091">
              <w:rPr>
                <w:rFonts w:ascii="Times New Roman" w:eastAsia="Times New Roman" w:hAnsi="Times New Roman" w:cs="Times New Roman"/>
                <w:b/>
                <w:sz w:val="20"/>
                <w:szCs w:val="20"/>
                <w:lang w:val="uk-UA" w:eastAsia="ru-RU"/>
              </w:rPr>
              <w:t>Всього</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eastAsia="ru-RU"/>
              </w:rPr>
            </w:pPr>
            <w:r w:rsidRPr="00803091">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
                <w:bCs/>
                <w:sz w:val="20"/>
                <w:szCs w:val="20"/>
                <w:lang w:val="uk-UA" w:eastAsia="ru-RU"/>
              </w:rPr>
            </w:pPr>
            <w:r w:rsidRPr="00803091">
              <w:rPr>
                <w:rFonts w:ascii="Times New Roman" w:eastAsia="Times New Roman" w:hAnsi="Times New Roman" w:cs="Times New Roman"/>
                <w:b/>
                <w:bCs/>
                <w:sz w:val="20"/>
                <w:szCs w:val="20"/>
                <w:lang w:val="uk-UA" w:eastAsia="ru-RU"/>
              </w:rPr>
              <w:t>10</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3552</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-6679</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-3021</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Коригування:</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3552</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-6679</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-3021</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-501</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-501</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Розподіл прибутку:</w:t>
            </w:r>
          </w:p>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-501</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-501</w:t>
            </w:r>
          </w:p>
        </w:tc>
      </w:tr>
      <w:tr w:rsidR="00803091" w:rsidRPr="00803091" w:rsidTr="00A92225">
        <w:tc>
          <w:tcPr>
            <w:tcW w:w="2506" w:type="dxa"/>
            <w:tcBorders>
              <w:top w:val="single" w:sz="6" w:space="0" w:color="auto"/>
              <w:left w:val="single" w:sz="6" w:space="0" w:color="auto"/>
              <w:bottom w:val="single" w:sz="6" w:space="0" w:color="auto"/>
              <w:right w:val="single" w:sz="6" w:space="0" w:color="auto"/>
            </w:tcBorders>
            <w:shd w:val="clear" w:color="auto" w:fill="auto"/>
          </w:tcPr>
          <w:p w:rsidR="00803091" w:rsidRPr="00803091" w:rsidRDefault="00803091" w:rsidP="00803091">
            <w:pPr>
              <w:widowControl w:val="0"/>
              <w:spacing w:after="0" w:line="240" w:lineRule="auto"/>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eastAsia="ru-RU"/>
              </w:rPr>
            </w:pPr>
            <w:r w:rsidRPr="00803091">
              <w:rPr>
                <w:rFonts w:ascii="Times New Roman" w:eastAsia="Times New Roman" w:hAnsi="Times New Roman" w:cs="Times New Roman"/>
                <w:bCs/>
                <w:sz w:val="20"/>
                <w:szCs w:val="20"/>
                <w:lang w:eastAsia="ru-RU"/>
              </w:rPr>
              <w:t>106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3552</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-7180</w:t>
            </w:r>
          </w:p>
        </w:tc>
        <w:tc>
          <w:tcPr>
            <w:tcW w:w="836"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03091" w:rsidRPr="00803091" w:rsidRDefault="00803091" w:rsidP="00803091">
            <w:pPr>
              <w:widowControl w:val="0"/>
              <w:spacing w:after="0" w:line="240" w:lineRule="auto"/>
              <w:jc w:val="center"/>
              <w:rPr>
                <w:rFonts w:ascii="Times New Roman" w:eastAsia="Times New Roman" w:hAnsi="Times New Roman" w:cs="Times New Roman"/>
                <w:bCs/>
                <w:sz w:val="20"/>
                <w:szCs w:val="20"/>
                <w:lang w:val="uk-UA" w:eastAsia="ru-RU"/>
              </w:rPr>
            </w:pPr>
            <w:r w:rsidRPr="00803091">
              <w:rPr>
                <w:rFonts w:ascii="Times New Roman" w:eastAsia="Times New Roman" w:hAnsi="Times New Roman" w:cs="Times New Roman"/>
                <w:bCs/>
                <w:sz w:val="20"/>
                <w:szCs w:val="20"/>
                <w:lang w:val="uk-UA" w:eastAsia="ru-RU"/>
              </w:rPr>
              <w:t>-3522</w:t>
            </w: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03091">
        <w:rPr>
          <w:rFonts w:ascii="Courier New" w:eastAsia="Times New Roman" w:hAnsi="Courier New" w:cs="Courier New"/>
          <w:sz w:val="20"/>
          <w:szCs w:val="20"/>
          <w:lang w:val="en-US" w:eastAsia="ru-RU"/>
        </w:rPr>
        <w:t xml:space="preserve"> </w:t>
      </w: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803091" w:rsidRPr="00803091" w:rsidTr="00A92225">
        <w:tc>
          <w:tcPr>
            <w:tcW w:w="322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Демідов Олександр Андрійович</w:t>
            </w:r>
          </w:p>
        </w:tc>
      </w:tr>
      <w:tr w:rsidR="00803091" w:rsidRPr="00803091" w:rsidTr="00A92225">
        <w:tc>
          <w:tcPr>
            <w:tcW w:w="322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16"/>
                <w:szCs w:val="16"/>
                <w:lang w:val="en-US" w:eastAsia="ru-RU"/>
              </w:rPr>
              <w:t>(</w:t>
            </w:r>
            <w:r w:rsidRPr="00803091">
              <w:rPr>
                <w:rFonts w:ascii="Times New Roman" w:eastAsia="Times New Roman" w:hAnsi="Times New Roman" w:cs="Times New Roman"/>
                <w:b/>
                <w:color w:val="000000"/>
                <w:sz w:val="16"/>
                <w:szCs w:val="16"/>
                <w:lang w:eastAsia="ru-RU"/>
              </w:rPr>
              <w:t>підпис</w:t>
            </w:r>
            <w:r w:rsidRPr="0080309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03091" w:rsidRPr="00803091" w:rsidTr="00A92225">
        <w:tc>
          <w:tcPr>
            <w:tcW w:w="322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03091" w:rsidRPr="00803091" w:rsidTr="00A92225">
        <w:tc>
          <w:tcPr>
            <w:tcW w:w="322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eastAsia="ru-RU"/>
              </w:rPr>
              <w:t>Головний бухгалтер</w:t>
            </w:r>
            <w:r w:rsidRPr="00803091">
              <w:rPr>
                <w:rFonts w:ascii="Times New Roman" w:eastAsia="Times New Roman" w:hAnsi="Times New Roman" w:cs="Times New Roman"/>
                <w:b/>
                <w:color w:val="000000"/>
                <w:sz w:val="20"/>
                <w:szCs w:val="20"/>
                <w:lang w:eastAsia="ru-RU"/>
              </w:rPr>
              <w:t xml:space="preserve"> </w:t>
            </w:r>
            <w:r w:rsidRPr="00803091">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sz w:val="20"/>
                <w:szCs w:val="20"/>
                <w:lang w:val="en-US" w:eastAsia="ru-RU"/>
              </w:rPr>
              <w:t>Спільна Лілія Олексіївна</w:t>
            </w:r>
          </w:p>
        </w:tc>
      </w:tr>
      <w:tr w:rsidR="00803091" w:rsidRPr="00803091" w:rsidTr="00A92225">
        <w:tc>
          <w:tcPr>
            <w:tcW w:w="3227"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03091">
              <w:rPr>
                <w:rFonts w:ascii="Times New Roman" w:eastAsia="Times New Roman" w:hAnsi="Times New Roman" w:cs="Times New Roman"/>
                <w:b/>
                <w:color w:val="000000"/>
                <w:sz w:val="16"/>
                <w:szCs w:val="16"/>
                <w:lang w:val="en-US" w:eastAsia="ru-RU"/>
              </w:rPr>
              <w:t>(</w:t>
            </w:r>
            <w:r w:rsidRPr="00803091">
              <w:rPr>
                <w:rFonts w:ascii="Times New Roman" w:eastAsia="Times New Roman" w:hAnsi="Times New Roman" w:cs="Times New Roman"/>
                <w:b/>
                <w:color w:val="000000"/>
                <w:sz w:val="16"/>
                <w:szCs w:val="16"/>
                <w:lang w:eastAsia="ru-RU"/>
              </w:rPr>
              <w:t>підпис</w:t>
            </w:r>
            <w:r w:rsidRPr="0080309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Pr="00803091" w:rsidRDefault="00803091" w:rsidP="0080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03091" w:rsidRDefault="00803091">
      <w:pPr>
        <w:sectPr w:rsidR="00803091" w:rsidSect="00803091">
          <w:pgSz w:w="11906" w:h="16838"/>
          <w:pgMar w:top="363" w:right="567" w:bottom="363" w:left="1417" w:header="708" w:footer="708" w:gutter="0"/>
          <w:cols w:space="708"/>
          <w:docGrid w:linePitch="360"/>
        </w:sect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03091" w:rsidRPr="00803091" w:rsidRDefault="00803091" w:rsidP="0080309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03091">
        <w:rPr>
          <w:rFonts w:ascii="Times New Roman" w:eastAsia="Times New Roman" w:hAnsi="Times New Roman" w:cs="Times New Roman"/>
          <w:b/>
          <w:bCs/>
          <w:color w:val="000000"/>
          <w:sz w:val="27"/>
          <w:szCs w:val="27"/>
          <w:lang w:val="uk-UA" w:eastAsia="uk-UA"/>
        </w:rPr>
        <w:t xml:space="preserve">XVI. Твердження щодо </w:t>
      </w:r>
      <w:r w:rsidRPr="00803091">
        <w:rPr>
          <w:rFonts w:ascii="Times New Roman" w:eastAsia="Times New Roman" w:hAnsi="Times New Roman" w:cs="Times New Roman"/>
          <w:b/>
          <w:bCs/>
          <w:color w:val="000000"/>
          <w:sz w:val="27"/>
          <w:szCs w:val="27"/>
          <w:lang w:val="en-US" w:eastAsia="uk-UA"/>
        </w:rPr>
        <w:t xml:space="preserve">річної </w:t>
      </w:r>
      <w:r w:rsidRPr="00803091">
        <w:rPr>
          <w:rFonts w:ascii="Times New Roman" w:eastAsia="Times New Roman" w:hAnsi="Times New Roman" w:cs="Times New Roman"/>
          <w:b/>
          <w:bCs/>
          <w:color w:val="000000"/>
          <w:sz w:val="27"/>
          <w:szCs w:val="27"/>
          <w:lang w:val="uk-UA" w:eastAsia="uk-UA"/>
        </w:rPr>
        <w:t>інформації</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Управлінський персонал емітента в особі генерального директора ПрАТ " Фірма " КБМ" Грузинського Юрія Петровича, гол. бухгалтера Спільної Лілії Олексіївни, членів ревізійної комісії   несе відповідальність за складання і достовірне подання цієї фінансової звітності. Посадові особи  підтверджують , що річна фінансова звітність складена відповідно до  стандартів бухгалтерського обліку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 прибутки та збитки підприємства. Звіт керівництва достовірнр та об"активно відображає розвиток  і здійснення господарської діяльності та стан підприємства. Управлінський персонал намагається  забезпечити складання фінансової звітності, що не містить суттєвих викривлень унаслідок шахрайства або помилки.</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Керiвництво Товариства визнає, що дiяльнiсть Товариства пов'язана з ризиками i вартiсть чистих активiв у нестабiльному ринковому середовищi може суттєво змiнитись унаслiдок впливу суб'єктивних чинникiв та об'єктивних чинникiв, вiрогiднiсть i напрямок впливу яких заздалегiдь точно передбачити неможливо. До таких ризикiв вiднесено кредитний ризик, ринковий ризик та ризик лiквiдностi та ризик дефолту контрагента. Ринковий ризик включає валютний ризик, вiдсотковий ризик та iнший цiновий ризик. Управлiння ризиками керiвництвом Товариства здiйснюється на основi розумiння причин виникнення ризику, кiлькiсної оцiнки його можливого впливу на вартiсть чистих активiв та застосування iнструментарiю щодо його пом'якшення.</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      Товариство здiйснює управлiння капiталом з метою досягнення наступних цiлей:</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зберегти спроможнiсть Товариства продовжувати свою дiяльнiсть так, щоб воно i надалi забезпечувало дохiд для учасникiв Товариства та виплати iншим зацiкавленим сторонам;</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w:t>
      </w:r>
      <w:r w:rsidRPr="00803091">
        <w:rPr>
          <w:rFonts w:ascii="Times New Roman" w:eastAsia="Times New Roman" w:hAnsi="Times New Roman" w:cs="Times New Roman"/>
          <w:sz w:val="20"/>
          <w:szCs w:val="20"/>
          <w:lang w:val="en-US" w:eastAsia="uk-UA"/>
        </w:rPr>
        <w:tab/>
        <w:t>забезпечити належний прибуток учасникам товариства завдяки встановленню цiн на послуги Товариства, що вiдповiдають рiвню ризику.</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 xml:space="preserve">Керiвництво Товариства здiйснює огляд структури капiталу на щорiчнiй основi. При цьому керiвництво аналiзує вартiсть капiталу та притаманнi його складовим ризики. На основi отриманих висновкiв Товариство здiйснює регулювання капiталу шляхом фiнансування, а також виплати дивiдендiв та погашення iснуючих позик. </w:t>
      </w:r>
    </w:p>
    <w:p w:rsidR="00803091" w:rsidRPr="00803091" w:rsidRDefault="00803091" w:rsidP="00803091">
      <w:pPr>
        <w:spacing w:after="0" w:line="240" w:lineRule="auto"/>
        <w:rPr>
          <w:rFonts w:ascii="Times New Roman" w:eastAsia="Times New Roman" w:hAnsi="Times New Roman" w:cs="Times New Roman"/>
          <w:sz w:val="20"/>
          <w:szCs w:val="20"/>
          <w:lang w:val="en-US" w:eastAsia="uk-UA"/>
        </w:rPr>
      </w:pPr>
      <w:r w:rsidRPr="00803091">
        <w:rPr>
          <w:rFonts w:ascii="Times New Roman" w:eastAsia="Times New Roman" w:hAnsi="Times New Roman" w:cs="Times New Roman"/>
          <w:sz w:val="20"/>
          <w:szCs w:val="20"/>
          <w:lang w:val="en-US" w:eastAsia="uk-UA"/>
        </w:rPr>
        <w:t>Юридичні особи, які перебувають під контролем емітента відсутні.</w:t>
      </w:r>
    </w:p>
    <w:p w:rsidR="00A53DD5" w:rsidRDefault="00A53DD5"/>
    <w:sectPr w:rsidR="00A53DD5" w:rsidSect="00803091">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30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91"/>
    <w:rsid w:val="00803091"/>
    <w:rsid w:val="00A53DD5"/>
    <w:rsid w:val="00EC2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30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30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23256</Words>
  <Characters>132560</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чернуха</dc:creator>
  <cp:lastModifiedBy>Елена чернуха</cp:lastModifiedBy>
  <cp:revision>2</cp:revision>
  <dcterms:created xsi:type="dcterms:W3CDTF">2023-05-09T14:13:00Z</dcterms:created>
  <dcterms:modified xsi:type="dcterms:W3CDTF">2023-05-09T14:13:00Z</dcterms:modified>
</cp:coreProperties>
</file>